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00" w:rsidRDefault="00FB7900" w:rsidP="00FB7900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FB7900">
        <w:rPr>
          <w:rFonts w:ascii="Arial" w:hAnsi="Arial" w:cs="Arial"/>
          <w:b/>
          <w:color w:val="595959" w:themeColor="text1" w:themeTint="A6"/>
          <w:sz w:val="36"/>
          <w:szCs w:val="36"/>
        </w:rPr>
        <w:t>Пенсионный фонд провел международный семинар по цифровым технологиям в социальной сфере</w:t>
      </w:r>
    </w:p>
    <w:p w:rsidR="00FB7900" w:rsidRPr="00920AC9" w:rsidRDefault="00FB7900" w:rsidP="00FB7900">
      <w:pPr>
        <w:suppressAutoHyphens/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</w:pPr>
      <w:r w:rsidRPr="00920AC9"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  <w:t>Пресс-релиз</w:t>
      </w:r>
    </w:p>
    <w:p w:rsidR="00FB7900" w:rsidRPr="00920AC9" w:rsidRDefault="00FB7900" w:rsidP="00FB7900">
      <w:pPr>
        <w:suppressAutoHyphens/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</w:pPr>
      <w:r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  <w:t>15</w:t>
      </w:r>
      <w:r w:rsidRPr="00920AC9"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  <w:t>.0</w:t>
      </w:r>
      <w:r w:rsidRPr="00D755A5"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  <w:t>2</w:t>
      </w:r>
      <w:r w:rsidRPr="00920AC9"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  <w:t>.201</w:t>
      </w:r>
      <w:r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  <w:t>9</w:t>
      </w:r>
      <w:r w:rsidRPr="00920AC9"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  <w:t xml:space="preserve"> г.</w:t>
      </w:r>
    </w:p>
    <w:p w:rsidR="00FB7900" w:rsidRDefault="00FB7900" w:rsidP="00FB7900">
      <w:pPr>
        <w:suppressAutoHyphens/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</w:pPr>
      <w:r w:rsidRPr="00920AC9"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  <w:t>Нальчик. КБР.</w:t>
      </w:r>
    </w:p>
    <w:p w:rsidR="00FB7900" w:rsidRDefault="00FB7900" w:rsidP="00FB7900">
      <w:pPr>
        <w:suppressAutoHyphens/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</w:pPr>
      <w:bookmarkStart w:id="0" w:name="_GoBack"/>
      <w:bookmarkEnd w:id="0"/>
    </w:p>
    <w:p w:rsidR="00FB7900" w:rsidRPr="00FB7900" w:rsidRDefault="00FB7900" w:rsidP="00FB7900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FB7900">
        <w:rPr>
          <w:rFonts w:ascii="Arial" w:hAnsi="Arial" w:cs="Arial"/>
          <w:b/>
          <w:color w:val="595959" w:themeColor="text1" w:themeTint="A6"/>
          <w:sz w:val="24"/>
          <w:szCs w:val="24"/>
        </w:rPr>
        <w:t>12 и 13 февраля в Москве состоялся международный семинар, посвященный качеству обслуживания в социальной сфере и использованию цифровых технологий государственными социальными учреждениями. В мероприятии, которое прошло под эгидой Международной ассоциации социального обеспечения (МАСО), приняли участие специалисты российских и иностранных министерств и ведомств, представители стран Евразийского региона, международные эксперты из Австралии, Германии, Дании, Индонезии, Китая и других стран.</w:t>
      </w:r>
    </w:p>
    <w:p w:rsidR="00FB7900" w:rsidRPr="00FB7900" w:rsidRDefault="00FB7900" w:rsidP="00FB790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B7900">
        <w:rPr>
          <w:rFonts w:ascii="Arial" w:hAnsi="Arial" w:cs="Arial"/>
          <w:color w:val="595959" w:themeColor="text1" w:themeTint="A6"/>
          <w:sz w:val="24"/>
          <w:szCs w:val="24"/>
        </w:rPr>
        <w:t xml:space="preserve">Организатором семинара выступил Пенсионный фонд России при поддержке Министерства труда и социальной защиты РФ. Открывая семинар, председатель правления ПФР Антон Дроздов отметил важность применения новых цифровых технологий в системе социального обеспечения и рассказал о достигнутых успехах России в этой области. «В прошлом году наша страна согласно рейтингу </w:t>
      </w:r>
      <w:proofErr w:type="spellStart"/>
      <w:r w:rsidRPr="00FB7900">
        <w:rPr>
          <w:rFonts w:ascii="Arial" w:hAnsi="Arial" w:cs="Arial"/>
          <w:color w:val="595959" w:themeColor="text1" w:themeTint="A6"/>
          <w:sz w:val="24"/>
          <w:szCs w:val="24"/>
        </w:rPr>
        <w:t>Digital</w:t>
      </w:r>
      <w:proofErr w:type="spellEnd"/>
      <w:r w:rsidRPr="00FB7900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proofErr w:type="spellStart"/>
      <w:r w:rsidRPr="00FB7900">
        <w:rPr>
          <w:rFonts w:ascii="Arial" w:hAnsi="Arial" w:cs="Arial"/>
          <w:color w:val="595959" w:themeColor="text1" w:themeTint="A6"/>
          <w:sz w:val="24"/>
          <w:szCs w:val="24"/>
        </w:rPr>
        <w:t>Society</w:t>
      </w:r>
      <w:proofErr w:type="spellEnd"/>
      <w:r w:rsidRPr="00FB7900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proofErr w:type="spellStart"/>
      <w:r w:rsidRPr="00FB7900">
        <w:rPr>
          <w:rFonts w:ascii="Arial" w:hAnsi="Arial" w:cs="Arial"/>
          <w:color w:val="595959" w:themeColor="text1" w:themeTint="A6"/>
          <w:sz w:val="24"/>
          <w:szCs w:val="24"/>
        </w:rPr>
        <w:t>Index</w:t>
      </w:r>
      <w:proofErr w:type="spellEnd"/>
      <w:r w:rsidRPr="00FB7900">
        <w:rPr>
          <w:rFonts w:ascii="Arial" w:hAnsi="Arial" w:cs="Arial"/>
          <w:color w:val="595959" w:themeColor="text1" w:themeTint="A6"/>
          <w:sz w:val="24"/>
          <w:szCs w:val="24"/>
        </w:rPr>
        <w:t xml:space="preserve"> вошла в топ-10 стран по цифровой экономике, – сказал Дроздов. – По оценке ООН Россия также вошла в число стран с высоким уровнем развития электронного правительства. Мы знаем, что высокие достижения есть и в других странах, поэтому сегодня обменяемся этими мнениями».</w:t>
      </w:r>
    </w:p>
    <w:p w:rsidR="00FB7900" w:rsidRPr="00FB7900" w:rsidRDefault="00FB7900" w:rsidP="00FB790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B7900">
        <w:rPr>
          <w:rFonts w:ascii="Arial" w:hAnsi="Arial" w:cs="Arial"/>
          <w:color w:val="595959" w:themeColor="text1" w:themeTint="A6"/>
          <w:sz w:val="24"/>
          <w:szCs w:val="24"/>
        </w:rPr>
        <w:t xml:space="preserve">На открытии также выступили министр труда и социальной защиты РФ Максим </w:t>
      </w:r>
      <w:proofErr w:type="spellStart"/>
      <w:r w:rsidRPr="00FB7900">
        <w:rPr>
          <w:rFonts w:ascii="Arial" w:hAnsi="Arial" w:cs="Arial"/>
          <w:color w:val="595959" w:themeColor="text1" w:themeTint="A6"/>
          <w:sz w:val="24"/>
          <w:szCs w:val="24"/>
        </w:rPr>
        <w:t>Топилин</w:t>
      </w:r>
      <w:proofErr w:type="spellEnd"/>
      <w:r w:rsidRPr="00FB7900">
        <w:rPr>
          <w:rFonts w:ascii="Arial" w:hAnsi="Arial" w:cs="Arial"/>
          <w:color w:val="595959" w:themeColor="text1" w:themeTint="A6"/>
          <w:sz w:val="24"/>
          <w:szCs w:val="24"/>
        </w:rPr>
        <w:t xml:space="preserve"> и генеральный секретарь МАСО </w:t>
      </w:r>
      <w:proofErr w:type="spellStart"/>
      <w:r w:rsidRPr="00FB7900">
        <w:rPr>
          <w:rFonts w:ascii="Arial" w:hAnsi="Arial" w:cs="Arial"/>
          <w:color w:val="595959" w:themeColor="text1" w:themeTint="A6"/>
          <w:sz w:val="24"/>
          <w:szCs w:val="24"/>
        </w:rPr>
        <w:t>Марсело</w:t>
      </w:r>
      <w:proofErr w:type="spellEnd"/>
      <w:r w:rsidRPr="00FB7900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proofErr w:type="spellStart"/>
      <w:r w:rsidRPr="00FB7900">
        <w:rPr>
          <w:rFonts w:ascii="Arial" w:hAnsi="Arial" w:cs="Arial"/>
          <w:color w:val="595959" w:themeColor="text1" w:themeTint="A6"/>
          <w:sz w:val="24"/>
          <w:szCs w:val="24"/>
        </w:rPr>
        <w:t>Каэтано</w:t>
      </w:r>
      <w:proofErr w:type="spellEnd"/>
      <w:r w:rsidRPr="00FB7900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924688" w:rsidRDefault="00FB7900" w:rsidP="00FB790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B7900">
        <w:rPr>
          <w:rFonts w:ascii="Arial" w:hAnsi="Arial" w:cs="Arial"/>
          <w:color w:val="595959" w:themeColor="text1" w:themeTint="A6"/>
          <w:sz w:val="24"/>
          <w:szCs w:val="24"/>
        </w:rPr>
        <w:t>В ходе двухдневной программы участники обсудили современные тенденции по использованию цифровых технологий для повышения качества обслуживания, развитие электронного правительства и «единого окна» в социальном обеспечении, применение цифровых технологий в медицинском и социальном страховании.</w:t>
      </w:r>
    </w:p>
    <w:p w:rsidR="00FB7900" w:rsidRDefault="00FB7900" w:rsidP="00FB7900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FB7900" w:rsidRDefault="00FB7900" w:rsidP="00FB7900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FB7900" w:rsidRDefault="00FB7900" w:rsidP="00FB7900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FB7900" w:rsidRPr="00640BBD" w:rsidRDefault="00FB7900" w:rsidP="00FB7900">
      <w:pPr>
        <w:pStyle w:val="a4"/>
        <w:ind w:firstLine="4962"/>
        <w:rPr>
          <w:rFonts w:ascii="Arial" w:hAnsi="Arial" w:cs="Arial"/>
          <w:color w:val="404040" w:themeColor="text1" w:themeTint="BF"/>
          <w:sz w:val="24"/>
          <w:szCs w:val="28"/>
        </w:rPr>
      </w:pPr>
      <w:r w:rsidRPr="00640BBD">
        <w:rPr>
          <w:rFonts w:ascii="Arial" w:hAnsi="Arial" w:cs="Arial"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40BBD">
        <w:rPr>
          <w:rFonts w:ascii="Arial" w:hAnsi="Arial" w:cs="Arial"/>
          <w:color w:val="404040" w:themeColor="text1" w:themeTint="BF"/>
          <w:sz w:val="24"/>
          <w:szCs w:val="28"/>
        </w:rPr>
        <w:t>Пачева</w:t>
      </w:r>
      <w:proofErr w:type="spellEnd"/>
      <w:r w:rsidRPr="00640BBD">
        <w:rPr>
          <w:rFonts w:ascii="Arial" w:hAnsi="Arial" w:cs="Arial"/>
          <w:color w:val="404040" w:themeColor="text1" w:themeTint="BF"/>
          <w:sz w:val="24"/>
          <w:szCs w:val="28"/>
        </w:rPr>
        <w:t xml:space="preserve"> 19 «а»,</w:t>
      </w:r>
    </w:p>
    <w:p w:rsidR="00FB7900" w:rsidRPr="00640BBD" w:rsidRDefault="00FB7900" w:rsidP="00FB7900">
      <w:pPr>
        <w:pStyle w:val="a4"/>
        <w:ind w:firstLine="4962"/>
        <w:rPr>
          <w:rFonts w:ascii="Arial" w:hAnsi="Arial" w:cs="Arial"/>
          <w:color w:val="404040" w:themeColor="text1" w:themeTint="BF"/>
          <w:sz w:val="24"/>
          <w:szCs w:val="28"/>
        </w:rPr>
      </w:pPr>
      <w:r w:rsidRPr="00640BBD">
        <w:rPr>
          <w:rFonts w:ascii="Arial" w:hAnsi="Arial" w:cs="Arial"/>
          <w:color w:val="404040" w:themeColor="text1" w:themeTint="BF"/>
          <w:sz w:val="24"/>
          <w:szCs w:val="28"/>
        </w:rPr>
        <w:t>Офис # 101,</w:t>
      </w:r>
    </w:p>
    <w:p w:rsidR="00FB7900" w:rsidRPr="00640BBD" w:rsidRDefault="00FB7900" w:rsidP="00FB7900">
      <w:pPr>
        <w:pStyle w:val="a4"/>
        <w:ind w:firstLine="4962"/>
        <w:rPr>
          <w:rFonts w:ascii="Arial" w:hAnsi="Arial" w:cs="Arial"/>
          <w:color w:val="404040" w:themeColor="text1" w:themeTint="BF"/>
          <w:sz w:val="24"/>
          <w:szCs w:val="28"/>
        </w:rPr>
      </w:pPr>
      <w:r w:rsidRPr="00640BBD">
        <w:rPr>
          <w:rFonts w:ascii="Arial" w:hAnsi="Arial" w:cs="Arial"/>
          <w:color w:val="404040" w:themeColor="text1" w:themeTint="BF"/>
          <w:sz w:val="24"/>
          <w:szCs w:val="28"/>
        </w:rPr>
        <w:t>Вебсайт: http://www.pfrf.ru/branches/kbr/news/</w:t>
      </w:r>
    </w:p>
    <w:p w:rsidR="00FB7900" w:rsidRPr="00640BBD" w:rsidRDefault="00FB7900" w:rsidP="00FB7900">
      <w:pPr>
        <w:pStyle w:val="a4"/>
        <w:ind w:firstLine="4962"/>
        <w:rPr>
          <w:rFonts w:ascii="Arial" w:hAnsi="Arial" w:cs="Arial"/>
          <w:color w:val="404040" w:themeColor="text1" w:themeTint="BF"/>
          <w:sz w:val="24"/>
          <w:szCs w:val="28"/>
          <w:lang w:val="en-US"/>
        </w:rPr>
      </w:pPr>
      <w:r w:rsidRPr="00640BBD">
        <w:rPr>
          <w:rFonts w:ascii="Arial" w:hAnsi="Arial" w:cs="Arial"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640BBD">
          <w:rPr>
            <w:rStyle w:val="a3"/>
            <w:rFonts w:ascii="Arial" w:hAnsi="Arial" w:cs="Arial"/>
            <w:sz w:val="24"/>
            <w:szCs w:val="28"/>
            <w:lang w:val="en-US"/>
          </w:rPr>
          <w:t>opfr_po_kbr@mail.ru</w:t>
        </w:r>
      </w:hyperlink>
    </w:p>
    <w:p w:rsidR="00FB7900" w:rsidRPr="00640BBD" w:rsidRDefault="00FB7900" w:rsidP="00FB7900">
      <w:pPr>
        <w:pStyle w:val="a4"/>
        <w:ind w:firstLine="4962"/>
        <w:rPr>
          <w:rFonts w:ascii="Arial" w:hAnsi="Arial" w:cs="Arial"/>
          <w:color w:val="404040" w:themeColor="text1" w:themeTint="BF"/>
          <w:sz w:val="24"/>
          <w:szCs w:val="28"/>
          <w:lang w:val="en-US"/>
        </w:rPr>
      </w:pPr>
      <w:r w:rsidRPr="00640BBD">
        <w:rPr>
          <w:rFonts w:ascii="Arial" w:hAnsi="Arial" w:cs="Arial"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FB7900" w:rsidRPr="00FB7900" w:rsidRDefault="00FB7900" w:rsidP="00FB790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FB7900" w:rsidRPr="00FB7900" w:rsidRDefault="00FB7900" w:rsidP="00FB790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FB7900" w:rsidRPr="00FB7900" w:rsidSect="00FB79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00"/>
    <w:rsid w:val="00924688"/>
    <w:rsid w:val="00BA67DE"/>
    <w:rsid w:val="00FB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900"/>
    <w:rPr>
      <w:color w:val="0000FF" w:themeColor="hyperlink"/>
      <w:u w:val="single"/>
    </w:rPr>
  </w:style>
  <w:style w:type="paragraph" w:styleId="a4">
    <w:name w:val="No Spacing"/>
    <w:uiPriority w:val="1"/>
    <w:qFormat/>
    <w:rsid w:val="00FB79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900"/>
    <w:rPr>
      <w:color w:val="0000FF" w:themeColor="hyperlink"/>
      <w:u w:val="single"/>
    </w:rPr>
  </w:style>
  <w:style w:type="paragraph" w:styleId="a4">
    <w:name w:val="No Spacing"/>
    <w:uiPriority w:val="1"/>
    <w:qFormat/>
    <w:rsid w:val="00FB79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Company>Kraftway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</cp:revision>
  <dcterms:created xsi:type="dcterms:W3CDTF">2019-02-15T07:07:00Z</dcterms:created>
  <dcterms:modified xsi:type="dcterms:W3CDTF">2019-02-15T07:09:00Z</dcterms:modified>
</cp:coreProperties>
</file>