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B0" w:rsidRDefault="006C7270" w:rsidP="002F75F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6C727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C 1 января страховые пенсии неработающих пенсионеров увеличены на 7,05%</w:t>
      </w:r>
    </w:p>
    <w:p w:rsidR="008E7AFC" w:rsidRPr="00512117" w:rsidRDefault="008E7AFC" w:rsidP="008E7AF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2117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8E7AFC" w:rsidRPr="00512117" w:rsidRDefault="008E7AFC" w:rsidP="008E7AF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2117">
        <w:rPr>
          <w:rFonts w:ascii="Arial" w:eastAsia="Times New Roman" w:hAnsi="Arial" w:cs="Arial"/>
          <w:b/>
          <w:sz w:val="28"/>
          <w:szCs w:val="28"/>
          <w:lang w:eastAsia="ru-RU"/>
        </w:rPr>
        <w:t>10.01.2019 г.</w:t>
      </w:r>
    </w:p>
    <w:p w:rsidR="008E7AFC" w:rsidRDefault="008E7AFC" w:rsidP="008E7AF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2117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8E7AFC" w:rsidRPr="008E7AFC" w:rsidRDefault="008E7AFC" w:rsidP="008E7AF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7270" w:rsidRPr="004F2D39" w:rsidRDefault="008E6D8A" w:rsidP="00FD16B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E6D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 1 января 2019 года страховые пенсии неработающих пенсионеров проиндексированы на 7,05%, что выше показателя прогнозной инфляции по итогам 2018 года. </w:t>
      </w:r>
      <w:r w:rsidR="006C7270" w:rsidRPr="006C727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Размер фиксированной выплаты после индексации составил 5334,2 рубля в месяц, стоимость пенсионного балла увеличилась до 87,24 рубля.</w:t>
      </w:r>
    </w:p>
    <w:p w:rsidR="002F75FB" w:rsidRDefault="002F75FB" w:rsidP="00FD16B0">
      <w:pPr>
        <w:spacing w:after="240" w:line="360" w:lineRule="auto"/>
        <w:jc w:val="both"/>
        <w:textAlignment w:val="baseline"/>
        <w:rPr>
          <w:rFonts w:ascii="Arial" w:hAnsi="Arial" w:cs="Arial"/>
          <w:color w:val="000000"/>
          <w:sz w:val="28"/>
        </w:rPr>
      </w:pPr>
      <w:r w:rsidRPr="002F75FB">
        <w:rPr>
          <w:rFonts w:ascii="Arial" w:hAnsi="Arial" w:cs="Arial"/>
          <w:color w:val="000000"/>
          <w:sz w:val="28"/>
        </w:rPr>
        <w:t>Среднее увеличение страховой пенсии по старости в Кабардин</w:t>
      </w:r>
      <w:r w:rsidR="006C7270">
        <w:rPr>
          <w:rFonts w:ascii="Arial" w:hAnsi="Arial" w:cs="Arial"/>
          <w:color w:val="000000"/>
          <w:sz w:val="28"/>
        </w:rPr>
        <w:t xml:space="preserve">о-Балкарской Республике составил </w:t>
      </w:r>
      <w:r w:rsidR="004F2D39">
        <w:rPr>
          <w:rFonts w:ascii="Arial" w:hAnsi="Arial" w:cs="Arial"/>
          <w:color w:val="000000"/>
          <w:sz w:val="28"/>
        </w:rPr>
        <w:t>более 700</w:t>
      </w:r>
      <w:r w:rsidRPr="002F75FB">
        <w:rPr>
          <w:rFonts w:ascii="Arial" w:hAnsi="Arial" w:cs="Arial"/>
          <w:color w:val="000000"/>
          <w:sz w:val="28"/>
        </w:rPr>
        <w:t xml:space="preserve"> рублей. </w:t>
      </w:r>
    </w:p>
    <w:p w:rsidR="00800FE3" w:rsidRDefault="002F75FB" w:rsidP="00800FE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Обращаем особое внимание</w:t>
      </w:r>
      <w:r w:rsidR="000874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то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что </w:t>
      </w:r>
      <w:r w:rsidR="006C72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="006C7270" w:rsidRPr="006C72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 этом у каждого пенсионера прибавка к пенсии индивидуальна в зависимости от размера пенсии. Чем выше приобретенные в течение трудовой жизни пенсионные права (стаж, количество пенсионных коэффициентов), тем больше размер страховой пенсии и, следовательно, сумма прибавки после индексации.</w:t>
      </w:r>
    </w:p>
    <w:p w:rsidR="00800FE3" w:rsidRDefault="00800FE3" w:rsidP="00800FE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7AFC" w:rsidRPr="00512117" w:rsidRDefault="008E7AFC" w:rsidP="008E7AFC">
      <w:pPr>
        <w:spacing w:after="0"/>
        <w:ind w:firstLine="4962"/>
        <w:rPr>
          <w:rFonts w:ascii="Arial" w:eastAsia="Times New Roman" w:hAnsi="Arial" w:cs="Arial"/>
          <w:sz w:val="44"/>
          <w:szCs w:val="44"/>
          <w:lang w:eastAsia="ru-RU"/>
        </w:rPr>
      </w:pPr>
      <w:r w:rsidRPr="00512117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8E7AFC" w:rsidRPr="00512117" w:rsidRDefault="008E7AFC" w:rsidP="008E7AFC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117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8E7AFC" w:rsidRPr="00512117" w:rsidRDefault="008E7AFC" w:rsidP="008E7AFC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117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8E7AFC" w:rsidRPr="00512117" w:rsidRDefault="008E7AFC" w:rsidP="008E7AFC">
      <w:pPr>
        <w:spacing w:after="0"/>
        <w:ind w:firstLine="4962"/>
        <w:rPr>
          <w:rFonts w:ascii="Arial" w:eastAsia="Times New Roman" w:hAnsi="Arial" w:cs="Arial"/>
          <w:sz w:val="24"/>
          <w:szCs w:val="24"/>
          <w:lang w:eastAsia="ru-RU"/>
        </w:rPr>
      </w:pPr>
      <w:r w:rsidRPr="00512117">
        <w:rPr>
          <w:rFonts w:ascii="Arial" w:eastAsia="Times New Roman" w:hAnsi="Arial" w:cs="Arial"/>
          <w:sz w:val="24"/>
          <w:szCs w:val="24"/>
          <w:lang w:eastAsia="ru-RU"/>
        </w:rPr>
        <w:t xml:space="preserve">г. Нальчик, ул. </w:t>
      </w:r>
      <w:proofErr w:type="spellStart"/>
      <w:r w:rsidRPr="00512117">
        <w:rPr>
          <w:rFonts w:ascii="Arial" w:eastAsia="Times New Roman" w:hAnsi="Arial" w:cs="Arial"/>
          <w:sz w:val="24"/>
          <w:szCs w:val="24"/>
          <w:lang w:eastAsia="ru-RU"/>
        </w:rPr>
        <w:t>Пачева</w:t>
      </w:r>
      <w:proofErr w:type="spellEnd"/>
      <w:r w:rsidRPr="00512117">
        <w:rPr>
          <w:rFonts w:ascii="Arial" w:eastAsia="Times New Roman" w:hAnsi="Arial" w:cs="Arial"/>
          <w:sz w:val="24"/>
          <w:szCs w:val="24"/>
          <w:lang w:eastAsia="ru-RU"/>
        </w:rPr>
        <w:t xml:space="preserve"> 19 «а»,</w:t>
      </w:r>
    </w:p>
    <w:p w:rsidR="008E7AFC" w:rsidRPr="00512117" w:rsidRDefault="008E7AFC" w:rsidP="008E7AFC">
      <w:pPr>
        <w:spacing w:after="0"/>
        <w:ind w:firstLine="4962"/>
        <w:rPr>
          <w:rFonts w:ascii="Arial" w:eastAsia="Times New Roman" w:hAnsi="Arial" w:cs="Arial"/>
          <w:sz w:val="24"/>
          <w:szCs w:val="24"/>
          <w:lang w:eastAsia="ru-RU"/>
        </w:rPr>
      </w:pPr>
      <w:r w:rsidRPr="00512117">
        <w:rPr>
          <w:rFonts w:ascii="Arial" w:eastAsia="Times New Roman" w:hAnsi="Arial" w:cs="Arial"/>
          <w:sz w:val="24"/>
          <w:szCs w:val="24"/>
          <w:lang w:eastAsia="ru-RU"/>
        </w:rPr>
        <w:t>Офис # 316,</w:t>
      </w:r>
    </w:p>
    <w:p w:rsidR="008E7AFC" w:rsidRPr="00512117" w:rsidRDefault="008E7AFC" w:rsidP="008E7AFC">
      <w:pPr>
        <w:spacing w:after="0"/>
        <w:ind w:firstLine="4962"/>
        <w:rPr>
          <w:rFonts w:ascii="Arial" w:eastAsia="Times New Roman" w:hAnsi="Arial" w:cs="Arial"/>
          <w:sz w:val="24"/>
          <w:szCs w:val="24"/>
          <w:lang w:eastAsia="ru-RU"/>
        </w:rPr>
      </w:pPr>
      <w:r w:rsidRPr="00512117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8E7AFC" w:rsidRPr="00512117" w:rsidRDefault="008E7AFC" w:rsidP="008E7AFC">
      <w:pPr>
        <w:spacing w:after="0"/>
        <w:ind w:firstLine="4962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1211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512117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8E7AFC" w:rsidRPr="008E7AFC" w:rsidRDefault="008E7AFC" w:rsidP="00800FE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sectPr w:rsidR="008E7AFC" w:rsidRPr="008E7AFC" w:rsidSect="006C7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8A"/>
    <w:rsid w:val="000874F0"/>
    <w:rsid w:val="001354A1"/>
    <w:rsid w:val="001E27FC"/>
    <w:rsid w:val="00215956"/>
    <w:rsid w:val="002F75FB"/>
    <w:rsid w:val="003D54E5"/>
    <w:rsid w:val="004F2D39"/>
    <w:rsid w:val="006C7270"/>
    <w:rsid w:val="0077290D"/>
    <w:rsid w:val="00800FE3"/>
    <w:rsid w:val="00820856"/>
    <w:rsid w:val="008E6D8A"/>
    <w:rsid w:val="008E7AFC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9</cp:revision>
  <cp:lastPrinted>2018-12-25T11:57:00Z</cp:lastPrinted>
  <dcterms:created xsi:type="dcterms:W3CDTF">2018-12-25T09:49:00Z</dcterms:created>
  <dcterms:modified xsi:type="dcterms:W3CDTF">2019-01-10T09:13:00Z</dcterms:modified>
</cp:coreProperties>
</file>