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6B" w:rsidRPr="0078530C" w:rsidRDefault="0094066B" w:rsidP="00336C33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36"/>
          <w:szCs w:val="36"/>
        </w:rPr>
      </w:pPr>
      <w:r w:rsidRPr="0078530C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 xml:space="preserve">Сертификат на материнский капитал получили </w:t>
      </w:r>
      <w:r w:rsidR="00A82D26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 xml:space="preserve">более </w:t>
      </w:r>
      <w:r w:rsidR="00D01C37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>65</w:t>
      </w:r>
      <w:r w:rsidR="00A82D26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>000</w:t>
      </w:r>
      <w:r w:rsidR="00D01C37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 xml:space="preserve"> </w:t>
      </w:r>
      <w:r w:rsidRPr="0078530C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>семей</w:t>
      </w:r>
      <w:r w:rsidR="00DF548B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 xml:space="preserve"> Кабардино-Балкарской Республики</w:t>
      </w:r>
    </w:p>
    <w:p w:rsidR="0078530C" w:rsidRPr="000356CA" w:rsidRDefault="0078530C" w:rsidP="0078530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78530C" w:rsidRPr="000356CA" w:rsidRDefault="0078530C" w:rsidP="0078530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6613D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</w:t>
      </w: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78530C" w:rsidRDefault="0078530C" w:rsidP="0078530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336C33" w:rsidRPr="0078530C" w:rsidRDefault="00336C33" w:rsidP="00336C33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94066B" w:rsidRPr="0078530C" w:rsidRDefault="0094066B" w:rsidP="00336C33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8530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 начала действия программы материнского капитала количество </w:t>
      </w:r>
      <w:r w:rsidR="0078530C" w:rsidRPr="0078530C">
        <w:rPr>
          <w:rFonts w:ascii="Arial" w:hAnsi="Arial" w:cs="Arial"/>
          <w:b/>
          <w:color w:val="595959" w:themeColor="text1" w:themeTint="A6"/>
          <w:sz w:val="24"/>
          <w:szCs w:val="24"/>
        </w:rPr>
        <w:t>Кабардино-Балкарских</w:t>
      </w:r>
      <w:r w:rsidRPr="0078530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семей, получивших материнский сертификат</w:t>
      </w:r>
      <w:r w:rsidR="00A82D26">
        <w:rPr>
          <w:rFonts w:ascii="Arial" w:hAnsi="Arial" w:cs="Arial"/>
          <w:b/>
          <w:color w:val="595959" w:themeColor="text1" w:themeTint="A6"/>
          <w:sz w:val="24"/>
          <w:szCs w:val="24"/>
        </w:rPr>
        <w:t>,</w:t>
      </w:r>
      <w:r w:rsidRPr="0078530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составило </w:t>
      </w:r>
      <w:r w:rsidR="00D01C37" w:rsidRPr="00D01C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65312 </w:t>
      </w:r>
      <w:r w:rsidR="00A82D2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семей, из них </w:t>
      </w:r>
      <w:r w:rsidR="00D01C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66,2 </w:t>
      </w:r>
      <w:r w:rsidRPr="0078530C">
        <w:rPr>
          <w:rFonts w:ascii="Arial" w:hAnsi="Arial" w:cs="Arial"/>
          <w:b/>
          <w:color w:val="595959" w:themeColor="text1" w:themeTint="A6"/>
          <w:sz w:val="24"/>
          <w:szCs w:val="24"/>
        </w:rPr>
        <w:t>% уже полностью распорядились его средствами.</w:t>
      </w:r>
    </w:p>
    <w:p w:rsidR="0078530C" w:rsidRPr="0078530C" w:rsidRDefault="0094066B" w:rsidP="00336C3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>Благодаря с</w:t>
      </w:r>
      <w:bookmarkStart w:id="0" w:name="_GoBack"/>
      <w:bookmarkEnd w:id="0"/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редствам материнского капитала жилищные условия улучшили 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 xml:space="preserve">48445 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семей. Из них 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 xml:space="preserve">26226 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семей частично или полностью погасили материнским капиталом жилищные кредиты. Еще 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 xml:space="preserve">22219 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>семей улучшили жилищные условия без привлечения кредитных средств. Улучшение жилищных условий остается самым популярным направлением расходования материнского капитала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r w:rsidR="00D01C37"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Помимо этого ПФР принял 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>801 заяв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>к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>у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на обучение детей и 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>6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заявок на перевод средств на накопительную пенсию мамы.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На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социальн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>ую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адаптация и интеграци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>ю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в общество детей-инвалидов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заявлений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 xml:space="preserve"> не поступало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. Ежемесячные выплаты из средств сертификата оформили </w:t>
      </w:r>
      <w:r w:rsidR="00D01C37">
        <w:rPr>
          <w:rFonts w:ascii="Arial" w:hAnsi="Arial" w:cs="Arial"/>
          <w:color w:val="595959" w:themeColor="text1" w:themeTint="A6"/>
          <w:sz w:val="24"/>
          <w:szCs w:val="24"/>
        </w:rPr>
        <w:t xml:space="preserve">206 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>семей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</w:p>
    <w:p w:rsidR="0094066B" w:rsidRPr="0078530C" w:rsidRDefault="0094066B" w:rsidP="00336C3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>Размер материнского капитала в 201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>9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 составляет 453 026 рублей.</w:t>
      </w:r>
    </w:p>
    <w:p w:rsidR="0094066B" w:rsidRPr="0078530C" w:rsidRDefault="0094066B" w:rsidP="00336C3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>Напомним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>, что</w:t>
      </w:r>
      <w:r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Пенсионный фонд выносит решение о выдаче сертификата или об отказе в его выдаче в течение 15 дней и не позднее чем через 5 дней </w:t>
      </w:r>
      <w:proofErr w:type="gramStart"/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>с даты вынесения</w:t>
      </w:r>
      <w:proofErr w:type="gramEnd"/>
      <w:r w:rsidR="0078530C" w:rsidRPr="0078530C">
        <w:rPr>
          <w:rFonts w:ascii="Arial" w:hAnsi="Arial" w:cs="Arial"/>
          <w:color w:val="595959" w:themeColor="text1" w:themeTint="A6"/>
          <w:sz w:val="24"/>
          <w:szCs w:val="24"/>
        </w:rPr>
        <w:t xml:space="preserve"> решения направляет владельцу сертификата уведомление.</w:t>
      </w:r>
    </w:p>
    <w:p w:rsidR="009A6F85" w:rsidRPr="0078530C" w:rsidRDefault="009A6F85" w:rsidP="009A6F85">
      <w:pPr>
        <w:spacing w:after="0" w:line="360" w:lineRule="auto"/>
        <w:ind w:firstLine="3686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A763A8" w:rsidRPr="00976552" w:rsidRDefault="00A763A8" w:rsidP="00A763A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9A6F85" w:rsidRDefault="00924688">
      <w:pPr>
        <w:rPr>
          <w:lang w:val="en-US"/>
        </w:rPr>
      </w:pPr>
    </w:p>
    <w:sectPr w:rsidR="00924688" w:rsidRPr="009A6F85" w:rsidSect="00336C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6B"/>
    <w:rsid w:val="00336C33"/>
    <w:rsid w:val="0061770C"/>
    <w:rsid w:val="006613D7"/>
    <w:rsid w:val="0078530C"/>
    <w:rsid w:val="00924688"/>
    <w:rsid w:val="0094066B"/>
    <w:rsid w:val="009A6F85"/>
    <w:rsid w:val="00A763A8"/>
    <w:rsid w:val="00A82D26"/>
    <w:rsid w:val="00BA67DE"/>
    <w:rsid w:val="00D01C37"/>
    <w:rsid w:val="00D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9</cp:revision>
  <dcterms:created xsi:type="dcterms:W3CDTF">2017-07-04T11:33:00Z</dcterms:created>
  <dcterms:modified xsi:type="dcterms:W3CDTF">2019-04-18T06:29:00Z</dcterms:modified>
</cp:coreProperties>
</file>