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2A" w:rsidRDefault="007E272A" w:rsidP="007E272A">
      <w:pPr>
        <w:pStyle w:val="a3"/>
        <w:jc w:val="center"/>
        <w:rPr>
          <w:rStyle w:val="a6"/>
          <w:b w:val="0"/>
          <w:sz w:val="144"/>
          <w:szCs w:val="44"/>
        </w:rPr>
      </w:pPr>
    </w:p>
    <w:p w:rsidR="007E272A" w:rsidRDefault="007E272A" w:rsidP="007E272A">
      <w:pPr>
        <w:pStyle w:val="a3"/>
        <w:jc w:val="center"/>
        <w:rPr>
          <w:rStyle w:val="a6"/>
          <w:b w:val="0"/>
          <w:sz w:val="144"/>
          <w:szCs w:val="44"/>
        </w:rPr>
      </w:pPr>
    </w:p>
    <w:p w:rsidR="007E272A" w:rsidRDefault="007E272A" w:rsidP="007E272A">
      <w:pPr>
        <w:pStyle w:val="a3"/>
        <w:jc w:val="center"/>
        <w:rPr>
          <w:rStyle w:val="a6"/>
          <w:b w:val="0"/>
          <w:i/>
          <w:sz w:val="144"/>
          <w:szCs w:val="44"/>
        </w:rPr>
      </w:pPr>
      <w:r>
        <w:rPr>
          <w:rStyle w:val="a6"/>
          <w:b w:val="0"/>
          <w:sz w:val="144"/>
          <w:szCs w:val="44"/>
        </w:rPr>
        <w:t>Доклад</w:t>
      </w:r>
    </w:p>
    <w:p w:rsidR="007E272A" w:rsidRDefault="007E272A" w:rsidP="007E272A">
      <w:pPr>
        <w:pStyle w:val="a3"/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color w:val="000000"/>
          <w:sz w:val="56"/>
        </w:rPr>
        <w:t>«</w:t>
      </w:r>
      <w:r>
        <w:rPr>
          <w:rFonts w:ascii="Monotype Corsiva" w:hAnsi="Monotype Corsiva"/>
          <w:sz w:val="56"/>
        </w:rPr>
        <w:t xml:space="preserve">Анализ системы дополнительного образования в МКОУ «СОШ» с.п. </w:t>
      </w:r>
      <w:proofErr w:type="spellStart"/>
      <w:r>
        <w:rPr>
          <w:rFonts w:ascii="Monotype Corsiva" w:hAnsi="Monotype Corsiva"/>
          <w:sz w:val="56"/>
        </w:rPr>
        <w:t>Залукодес</w:t>
      </w:r>
      <w:proofErr w:type="spellEnd"/>
      <w:r>
        <w:rPr>
          <w:rFonts w:ascii="Monotype Corsiva" w:hAnsi="Monotype Corsiva"/>
          <w:sz w:val="56"/>
        </w:rPr>
        <w:t>»</w:t>
      </w:r>
    </w:p>
    <w:p w:rsidR="00CF4F08" w:rsidRPr="00CF4F08" w:rsidRDefault="00CF4F08" w:rsidP="007E272A">
      <w:pPr>
        <w:pStyle w:val="a3"/>
        <w:jc w:val="center"/>
        <w:rPr>
          <w:rStyle w:val="a6"/>
          <w:b w:val="0"/>
          <w:i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Выступление на заседании районного  методического объединения педагогов дополнительного образования</w:t>
      </w:r>
    </w:p>
    <w:p w:rsidR="007E272A" w:rsidRDefault="007E272A" w:rsidP="007E272A">
      <w:pPr>
        <w:pStyle w:val="a3"/>
        <w:jc w:val="center"/>
        <w:rPr>
          <w:rStyle w:val="a6"/>
          <w:b w:val="0"/>
          <w:i/>
          <w:sz w:val="44"/>
          <w:szCs w:val="44"/>
        </w:rPr>
      </w:pPr>
    </w:p>
    <w:p w:rsidR="007E272A" w:rsidRDefault="007E272A" w:rsidP="007E272A">
      <w:pPr>
        <w:pStyle w:val="a3"/>
        <w:jc w:val="center"/>
        <w:rPr>
          <w:rStyle w:val="a6"/>
          <w:b w:val="0"/>
          <w:i/>
          <w:sz w:val="44"/>
          <w:szCs w:val="44"/>
        </w:rPr>
      </w:pPr>
    </w:p>
    <w:p w:rsidR="007E272A" w:rsidRDefault="007E272A" w:rsidP="007E272A">
      <w:pPr>
        <w:pStyle w:val="a3"/>
        <w:spacing w:before="0" w:beforeAutospacing="0" w:after="0"/>
        <w:jc w:val="righ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Подготовила: </w:t>
      </w:r>
    </w:p>
    <w:p w:rsidR="007E272A" w:rsidRDefault="007E272A" w:rsidP="007E272A">
      <w:pPr>
        <w:pStyle w:val="a3"/>
        <w:spacing w:before="0" w:beforeAutospacing="0" w:after="0"/>
        <w:jc w:val="right"/>
        <w:rPr>
          <w:rStyle w:val="a6"/>
          <w:b w:val="0"/>
          <w:i/>
          <w:sz w:val="28"/>
          <w:szCs w:val="28"/>
        </w:rPr>
      </w:pPr>
      <w:r>
        <w:rPr>
          <w:rStyle w:val="a6"/>
          <w:sz w:val="28"/>
          <w:szCs w:val="28"/>
        </w:rPr>
        <w:t xml:space="preserve">педагог дополнительного образования        </w:t>
      </w:r>
    </w:p>
    <w:p w:rsidR="007E272A" w:rsidRDefault="007E272A" w:rsidP="007E272A">
      <w:pPr>
        <w:pStyle w:val="a3"/>
        <w:spacing w:before="0" w:beforeAutospacing="0" w:after="0"/>
        <w:jc w:val="right"/>
        <w:rPr>
          <w:rStyle w:val="a6"/>
          <w:b w:val="0"/>
          <w:i/>
          <w:sz w:val="28"/>
          <w:szCs w:val="28"/>
        </w:rPr>
      </w:pPr>
      <w:r>
        <w:rPr>
          <w:rStyle w:val="a6"/>
          <w:sz w:val="28"/>
          <w:szCs w:val="28"/>
        </w:rPr>
        <w:t xml:space="preserve">МКУ ДО «РЦДО» </w:t>
      </w:r>
    </w:p>
    <w:p w:rsidR="007E272A" w:rsidRDefault="007E272A" w:rsidP="007E272A">
      <w:pPr>
        <w:pStyle w:val="a3"/>
        <w:spacing w:before="0" w:beforeAutospacing="0" w:after="0"/>
        <w:jc w:val="right"/>
        <w:rPr>
          <w:rStyle w:val="a6"/>
          <w:b w:val="0"/>
          <w:i/>
          <w:sz w:val="28"/>
          <w:szCs w:val="28"/>
        </w:rPr>
      </w:pPr>
      <w:proofErr w:type="spellStart"/>
      <w:r>
        <w:rPr>
          <w:rStyle w:val="a6"/>
          <w:sz w:val="28"/>
          <w:szCs w:val="28"/>
        </w:rPr>
        <w:t>Дзамихова</w:t>
      </w:r>
      <w:proofErr w:type="spellEnd"/>
      <w:r>
        <w:rPr>
          <w:rStyle w:val="a6"/>
          <w:sz w:val="28"/>
          <w:szCs w:val="28"/>
        </w:rPr>
        <w:t xml:space="preserve"> З.Х.</w:t>
      </w:r>
    </w:p>
    <w:p w:rsidR="007E272A" w:rsidRDefault="007E272A" w:rsidP="007E272A">
      <w:pPr>
        <w:pStyle w:val="a3"/>
        <w:jc w:val="center"/>
        <w:rPr>
          <w:rStyle w:val="a6"/>
          <w:b w:val="0"/>
          <w:i/>
          <w:sz w:val="44"/>
          <w:szCs w:val="44"/>
        </w:rPr>
      </w:pPr>
    </w:p>
    <w:p w:rsidR="007E272A" w:rsidRDefault="007E272A" w:rsidP="007E272A">
      <w:pPr>
        <w:pStyle w:val="a3"/>
        <w:jc w:val="center"/>
        <w:rPr>
          <w:rStyle w:val="a6"/>
          <w:b w:val="0"/>
          <w:i/>
        </w:rPr>
      </w:pPr>
    </w:p>
    <w:p w:rsidR="007E272A" w:rsidRDefault="007E272A" w:rsidP="007E272A">
      <w:pPr>
        <w:pStyle w:val="a3"/>
        <w:jc w:val="center"/>
        <w:rPr>
          <w:rStyle w:val="a6"/>
          <w:b w:val="0"/>
          <w:i/>
        </w:rPr>
      </w:pPr>
    </w:p>
    <w:p w:rsidR="007E272A" w:rsidRDefault="007E272A" w:rsidP="007E272A">
      <w:pPr>
        <w:pStyle w:val="a3"/>
        <w:jc w:val="center"/>
        <w:rPr>
          <w:rStyle w:val="a6"/>
          <w:sz w:val="36"/>
        </w:rPr>
      </w:pPr>
    </w:p>
    <w:p w:rsidR="007E272A" w:rsidRDefault="007E272A" w:rsidP="007E272A">
      <w:pPr>
        <w:pStyle w:val="a3"/>
        <w:jc w:val="center"/>
        <w:rPr>
          <w:rStyle w:val="a6"/>
          <w:sz w:val="36"/>
        </w:rPr>
      </w:pPr>
    </w:p>
    <w:p w:rsidR="007E272A" w:rsidRDefault="007E272A" w:rsidP="007E272A">
      <w:pPr>
        <w:pStyle w:val="a3"/>
        <w:jc w:val="center"/>
        <w:rPr>
          <w:rStyle w:val="a6"/>
          <w:sz w:val="36"/>
        </w:rPr>
      </w:pPr>
      <w:r>
        <w:rPr>
          <w:rStyle w:val="a6"/>
          <w:sz w:val="36"/>
        </w:rPr>
        <w:t>2016</w:t>
      </w:r>
    </w:p>
    <w:p w:rsidR="007E272A" w:rsidRDefault="007E272A" w:rsidP="007E272A">
      <w:pPr>
        <w:pStyle w:val="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72A" w:rsidRDefault="007E272A" w:rsidP="007E272A">
      <w:pPr>
        <w:ind w:firstLine="708"/>
        <w:jc w:val="both"/>
      </w:pPr>
      <w:bookmarkStart w:id="0" w:name="_GoBack"/>
      <w:bookmarkEnd w:id="0"/>
      <w:r>
        <w:t>Дополнительное образование имеет огромное значение в социализации, развитии, воспитании подрастающего поколения.  Дополнительное образование определяется как вид  образования, который направлен на всестороннее удовлетворение образовательных потребностей человека в интеллектуальном, нравственном, физическом и профессиональном совершенствовании.</w:t>
      </w:r>
    </w:p>
    <w:p w:rsidR="007E272A" w:rsidRDefault="00D94E3F" w:rsidP="007E272A">
      <w:pPr>
        <w:jc w:val="both"/>
      </w:pPr>
      <w:r>
        <w:pict>
          <v:rect id="_x0000_s1026" style="position:absolute;left:0;text-align:left;margin-left:-7.05pt;margin-top:14.8pt;width:45pt;height:207pt;z-index:251648512">
            <v:textbox style="layout-flow:vertical;mso-layout-flow-alt:bottom-to-top">
              <w:txbxContent>
                <w:p w:rsidR="007E272A" w:rsidRDefault="007E272A" w:rsidP="007E272A">
                  <w:pPr>
                    <w:jc w:val="center"/>
                  </w:pPr>
                  <w:r>
                    <w:t>Цели  и задачи дополнительного образования детей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82.95pt;margin-top:6.55pt;width:195pt;height:43.5pt;z-index:251649536">
            <v:textbox>
              <w:txbxContent>
                <w:p w:rsidR="007E272A" w:rsidRDefault="007E272A" w:rsidP="007E272A">
                  <w:r>
                    <w:t>Формирование и развитие творческих способностей детей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86.7pt;margin-top:66.55pt;width:195pt;height:43.5pt;z-index:251650560">
            <v:textbox>
              <w:txbxContent>
                <w:p w:rsidR="007E272A" w:rsidRDefault="007E272A" w:rsidP="007E272A">
                  <w:r>
                    <w:t>Укрепление здоровья и организация свободного времени</w:t>
                  </w:r>
                </w:p>
              </w:txbxContent>
            </v:textbox>
          </v:rect>
        </w:pict>
      </w:r>
      <w:r>
        <w:pict>
          <v:rect id="_x0000_s1029" style="position:absolute;left:0;text-align:left;margin-left:86.7pt;margin-top:122.05pt;width:195pt;height:70.5pt;z-index:251651584">
            <v:textbox>
              <w:txbxContent>
                <w:p w:rsidR="007E272A" w:rsidRDefault="007E272A" w:rsidP="007E272A">
                  <w:r>
                    <w:t>Удовлетворение индивидуальных потребностей в интеллектуальном, нравственном и физическом совершенствовании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86.7pt;margin-top:214.3pt;width:200.25pt;height:56.4pt;z-index:251652608">
            <v:textbox>
              <w:txbxContent>
                <w:p w:rsidR="007E272A" w:rsidRDefault="007E272A" w:rsidP="007E272A">
                  <w:r>
                    <w:t>Формирование культуры здорового и безопасного образа жизни</w:t>
                  </w:r>
                </w:p>
              </w:txbxContent>
            </v:textbox>
          </v:rect>
        </w:pict>
      </w:r>
      <w:r>
        <w:pict>
          <v:rect id="_x0000_s1031" style="position:absolute;left:0;text-align:left;margin-left:313.95pt;margin-top:209.8pt;width:149.25pt;height:72.9pt;z-index:251653632">
            <v:textbox>
              <w:txbxContent>
                <w:p w:rsidR="007E272A" w:rsidRDefault="007E272A" w:rsidP="007E272A">
                  <w:r>
                    <w:t>Реализация программы с учетом возрастных и индивидуальных способностей</w:t>
                  </w:r>
                </w:p>
              </w:txbxContent>
            </v:textbox>
          </v:rect>
        </w:pict>
      </w:r>
      <w:r>
        <w:pict>
          <v:rect id="_x0000_s1032" style="position:absolute;left:0;text-align:left;margin-left:313.95pt;margin-top:130.3pt;width:149.25pt;height:62.25pt;z-index:251654656">
            <v:textbox>
              <w:txbxContent>
                <w:p w:rsidR="007E272A" w:rsidRDefault="007E272A" w:rsidP="007E272A">
                  <w:r>
                    <w:t>Выявление и поддержание способных и талантливых детей</w:t>
                  </w:r>
                </w:p>
              </w:txbxContent>
            </v:textbox>
          </v:rect>
        </w:pict>
      </w:r>
      <w:r>
        <w:pict>
          <v:rect id="_x0000_s1033" style="position:absolute;left:0;text-align:left;margin-left:313.95pt;margin-top:66.55pt;width:149.25pt;height:43.5pt;z-index:251655680">
            <v:textbox>
              <w:txbxContent>
                <w:p w:rsidR="007E272A" w:rsidRDefault="007E272A" w:rsidP="007E272A">
                  <w:r>
                    <w:t>Профессиональная ориентация</w:t>
                  </w:r>
                </w:p>
              </w:txbxContent>
            </v:textbox>
          </v:rect>
        </w:pict>
      </w:r>
      <w:r>
        <w:pict>
          <v:rect id="_x0000_s1034" style="position:absolute;left:0;text-align:left;margin-left:310.2pt;margin-top:6.55pt;width:149.25pt;height:43.5pt;z-index:251656704">
            <v:textbox>
              <w:txbxContent>
                <w:p w:rsidR="007E272A" w:rsidRDefault="007E272A" w:rsidP="007E272A">
                  <w:r>
                    <w:t>Адаптация детей в обществе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59.7pt;margin-top:24.55pt;width:1.5pt;height:197.25pt;z-index:251657728" o:connectortype="straight"/>
        </w:pict>
      </w:r>
      <w:r>
        <w:pict>
          <v:shape id="_x0000_s1036" type="#_x0000_t32" style="position:absolute;left:0;text-align:left;margin-left:59.7pt;margin-top:24.55pt;width:23.25pt;height:0;z-index:251658752" o:connectortype="straight">
            <v:stroke endarrow="block"/>
          </v:shape>
        </w:pict>
      </w:r>
      <w:r>
        <w:pict>
          <v:shape id="_x0000_s1037" type="#_x0000_t32" style="position:absolute;left:0;text-align:left;margin-left:59.7pt;margin-top:84.55pt;width:27pt;height:.75pt;z-index:251659776" o:connectortype="straight">
            <v:stroke endarrow="block"/>
          </v:shape>
        </w:pict>
      </w:r>
      <w:r>
        <w:pict>
          <v:shape id="_x0000_s1038" type="#_x0000_t32" style="position:absolute;left:0;text-align:left;margin-left:61.2pt;margin-top:155.05pt;width:21.75pt;height:.75pt;z-index:251660800" o:connectortype="straight">
            <v:stroke endarrow="block"/>
          </v:shape>
        </w:pict>
      </w:r>
      <w:r>
        <w:pict>
          <v:shape id="_x0000_s1039" type="#_x0000_t32" style="position:absolute;left:0;text-align:left;margin-left:61.2pt;margin-top:221.8pt;width:25.5pt;height:0;z-index:251661824" o:connectortype="straight">
            <v:stroke endarrow="block"/>
          </v:shape>
        </w:pict>
      </w:r>
      <w:r>
        <w:pict>
          <v:shape id="_x0000_s1040" type="#_x0000_t32" style="position:absolute;left:0;text-align:left;margin-left:37.95pt;margin-top:122.05pt;width:21.75pt;height:0;z-index:251662848" o:connectortype="straight">
            <v:stroke endarrow="block"/>
          </v:shape>
        </w:pict>
      </w:r>
      <w:r>
        <w:pict>
          <v:shape id="_x0000_s1041" type="#_x0000_t32" style="position:absolute;left:0;text-align:left;margin-left:277.95pt;margin-top:28.3pt;width:32.25pt;height:0;z-index:251663872" o:connectortype="straight">
            <v:stroke endarrow="block"/>
          </v:shape>
        </w:pict>
      </w:r>
      <w:r>
        <w:pict>
          <v:shape id="_x0000_s1042" type="#_x0000_t32" style="position:absolute;left:0;text-align:left;margin-left:281.7pt;margin-top:85.3pt;width:32.25pt;height:0;z-index:251664896" o:connectortype="straight">
            <v:stroke endarrow="block"/>
          </v:shape>
        </w:pict>
      </w:r>
      <w:r>
        <w:pict>
          <v:shape id="_x0000_s1043" type="#_x0000_t32" style="position:absolute;left:0;text-align:left;margin-left:281.7pt;margin-top:160.3pt;width:28.5pt;height:0;z-index:251665920" o:connectortype="straight">
            <v:stroke endarrow="block"/>
          </v:shape>
        </w:pict>
      </w:r>
      <w:r>
        <w:pict>
          <v:shape id="_x0000_s1044" type="#_x0000_t32" style="position:absolute;left:0;text-align:left;margin-left:286.95pt;margin-top:228.55pt;width:23.25pt;height:0;z-index:251666944" o:connectortype="straight">
            <v:stroke endarrow="block"/>
          </v:shape>
        </w:pict>
      </w:r>
    </w:p>
    <w:p w:rsidR="007E272A" w:rsidRDefault="007E272A" w:rsidP="007E272A">
      <w:pPr>
        <w:jc w:val="center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jc w:val="both"/>
      </w:pPr>
    </w:p>
    <w:p w:rsidR="007E272A" w:rsidRDefault="007E272A" w:rsidP="007E272A">
      <w:pPr>
        <w:ind w:firstLine="360"/>
        <w:jc w:val="both"/>
      </w:pPr>
    </w:p>
    <w:p w:rsidR="007E272A" w:rsidRDefault="007E272A" w:rsidP="007E272A">
      <w:pPr>
        <w:ind w:firstLine="360"/>
        <w:jc w:val="both"/>
      </w:pPr>
    </w:p>
    <w:p w:rsidR="007E272A" w:rsidRDefault="007E272A" w:rsidP="007E272A">
      <w:pPr>
        <w:ind w:firstLine="360"/>
        <w:jc w:val="both"/>
      </w:pPr>
      <w:r>
        <w:t xml:space="preserve">В МКОУ «СОШ»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Залукодес</w:t>
      </w:r>
      <w:proofErr w:type="spellEnd"/>
      <w:r>
        <w:t xml:space="preserve"> реализуются программы дополнительного образования детей следующих направлений</w:t>
      </w:r>
    </w:p>
    <w:p w:rsidR="007E272A" w:rsidRDefault="007E272A" w:rsidP="007E272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общеинтеллетуальное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E272A" w:rsidRDefault="007E272A" w:rsidP="007E272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общекультурное;</w:t>
      </w:r>
    </w:p>
    <w:p w:rsidR="007E272A" w:rsidRDefault="007E272A" w:rsidP="007E272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духовно – нравственное:</w:t>
      </w:r>
    </w:p>
    <w:p w:rsidR="007E272A" w:rsidRDefault="007E272A" w:rsidP="007E272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социальное;</w:t>
      </w:r>
    </w:p>
    <w:p w:rsidR="007E272A" w:rsidRDefault="007E272A" w:rsidP="007E272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спортивно – оздоровительное.</w:t>
      </w:r>
    </w:p>
    <w:p w:rsidR="007E272A" w:rsidRDefault="007E272A" w:rsidP="007E272A">
      <w:pPr>
        <w:ind w:firstLine="708"/>
        <w:jc w:val="both"/>
      </w:pPr>
      <w:r>
        <w:t xml:space="preserve">В школе в этом году организовано 36 кружков, клубов, детских объединений: </w:t>
      </w:r>
    </w:p>
    <w:p w:rsidR="007E272A" w:rsidRDefault="007E272A" w:rsidP="007E272A">
      <w:pPr>
        <w:ind w:firstLine="708"/>
        <w:jc w:val="both"/>
      </w:pPr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72"/>
      </w:tblGrid>
      <w:tr w:rsidR="007E272A" w:rsidTr="007E272A">
        <w:trPr>
          <w:trHeight w:val="268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Внеурочная деятельность (ФГОС)</w:t>
            </w:r>
          </w:p>
        </w:tc>
      </w:tr>
      <w:tr w:rsidR="007E272A" w:rsidTr="007E272A">
        <w:trPr>
          <w:trHeight w:val="308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внеурочной деятельности</w:t>
            </w:r>
          </w:p>
        </w:tc>
      </w:tr>
      <w:tr w:rsidR="007E272A" w:rsidTr="007E272A">
        <w:trPr>
          <w:trHeight w:val="259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 деятельности»(1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мире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(3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 «Петрушка» (4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 деятельности» (2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«Умелые руки» (5 класс)</w:t>
            </w:r>
          </w:p>
        </w:tc>
      </w:tr>
      <w:tr w:rsidR="007E272A" w:rsidTr="007E272A">
        <w:trPr>
          <w:trHeight w:val="25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Обще- интеллектуальное 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«Занимательная математика» (1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«Занимательная грамматика» (4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«Занимательная математика» (2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«Занимательная грамматика» (3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«Загадки русского языка» (5 класс)</w:t>
            </w:r>
          </w:p>
        </w:tc>
      </w:tr>
      <w:tr w:rsidR="007E272A" w:rsidTr="007E272A">
        <w:trPr>
          <w:trHeight w:val="259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 оздоровительное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(1 класс)</w:t>
            </w:r>
          </w:p>
        </w:tc>
      </w:tr>
      <w:tr w:rsidR="007E272A" w:rsidTr="007E272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(2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«Спортивная смена» (3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Неболейка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(4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здоровья» (5 класс)</w:t>
            </w:r>
          </w:p>
        </w:tc>
      </w:tr>
      <w:tr w:rsidR="007E272A" w:rsidTr="007E272A">
        <w:trPr>
          <w:trHeight w:val="259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«Юный друг природы. Знакомые незнакомцы» (1 класс)</w:t>
            </w:r>
          </w:p>
        </w:tc>
      </w:tr>
      <w:tr w:rsidR="007E272A" w:rsidTr="007E272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«Юный друг природы. Знакомые незнакомцы» (2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«Почемучки» (3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«Уроки нравственности» (4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«Основы духовно – нравственной культуры народов России»  (5 класс)</w:t>
            </w:r>
          </w:p>
        </w:tc>
      </w:tr>
      <w:tr w:rsidR="007E272A" w:rsidTr="007E272A">
        <w:trPr>
          <w:trHeight w:val="259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направление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познаю мир» (1 класс)</w:t>
            </w:r>
          </w:p>
        </w:tc>
      </w:tr>
      <w:tr w:rsidR="007E272A" w:rsidTr="007E272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познаю мир» (2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«Юные знатоки ПДД» (3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исследователь» (4 класс)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«Новое поколение» (5 класс)</w:t>
            </w:r>
          </w:p>
        </w:tc>
      </w:tr>
      <w:tr w:rsidR="007E272A" w:rsidTr="007E272A">
        <w:trPr>
          <w:trHeight w:val="181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  <w:t>Кружки</w:t>
            </w:r>
          </w:p>
        </w:tc>
      </w:tr>
      <w:tr w:rsidR="007E272A" w:rsidTr="007E272A">
        <w:trPr>
          <w:trHeight w:val="138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педагогичческое</w:t>
            </w:r>
            <w:proofErr w:type="spellEnd"/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«Решение нестандартных задач»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страницами учебника математики»</w:t>
            </w:r>
          </w:p>
        </w:tc>
      </w:tr>
      <w:tr w:rsidR="007E272A" w:rsidTr="007E272A">
        <w:trPr>
          <w:trHeight w:val="138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«Юный журналист»</w:t>
            </w:r>
          </w:p>
        </w:tc>
      </w:tr>
      <w:tr w:rsidR="007E272A" w:rsidTr="007E272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/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«Мастерица»</w:t>
            </w:r>
          </w:p>
        </w:tc>
      </w:tr>
      <w:tr w:rsidR="007E272A" w:rsidTr="007E272A">
        <w:trPr>
          <w:trHeight w:val="13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краеведческое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«Географическая карта – ключ к познанию географии»</w:t>
            </w:r>
          </w:p>
        </w:tc>
      </w:tr>
      <w:tr w:rsidR="007E272A" w:rsidTr="007E272A">
        <w:trPr>
          <w:trHeight w:val="13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«Память»</w:t>
            </w:r>
          </w:p>
        </w:tc>
      </w:tr>
      <w:tr w:rsidR="007E272A" w:rsidTr="007E272A">
        <w:trPr>
          <w:trHeight w:val="13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«Гимнастика»</w:t>
            </w:r>
          </w:p>
        </w:tc>
      </w:tr>
      <w:tr w:rsidR="007E272A" w:rsidTr="007E272A">
        <w:trPr>
          <w:trHeight w:val="138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  <w:t>Кружки РЦДО</w:t>
            </w:r>
          </w:p>
        </w:tc>
      </w:tr>
      <w:tr w:rsidR="007E272A" w:rsidTr="007E272A">
        <w:trPr>
          <w:trHeight w:val="13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272A" w:rsidTr="007E272A">
        <w:trPr>
          <w:trHeight w:val="13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«Этикет»</w:t>
            </w:r>
          </w:p>
        </w:tc>
      </w:tr>
      <w:tr w:rsidR="007E272A" w:rsidTr="007E272A">
        <w:trPr>
          <w:trHeight w:val="13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школа</w:t>
            </w:r>
          </w:p>
        </w:tc>
      </w:tr>
    </w:tbl>
    <w:p w:rsidR="007E272A" w:rsidRDefault="007E272A" w:rsidP="007E272A">
      <w:pPr>
        <w:ind w:firstLine="708"/>
        <w:jc w:val="both"/>
      </w:pPr>
    </w:p>
    <w:p w:rsidR="007E272A" w:rsidRDefault="007E272A" w:rsidP="007E272A">
      <w:pPr>
        <w:ind w:firstLine="708"/>
        <w:jc w:val="both"/>
      </w:pPr>
      <w:r>
        <w:t xml:space="preserve">Приоритетными направленностями деятельности являются:  спортивно - оздоровительная, художественная, </w:t>
      </w:r>
      <w:proofErr w:type="spellStart"/>
      <w:r>
        <w:t>военно</w:t>
      </w:r>
      <w:proofErr w:type="spellEnd"/>
      <w:r>
        <w:t xml:space="preserve"> - патриотическая. Посещение детьми объединения </w:t>
      </w:r>
      <w:proofErr w:type="spellStart"/>
      <w:r>
        <w:t>туристко</w:t>
      </w:r>
      <w:proofErr w:type="spellEnd"/>
      <w:r>
        <w:t>-краеведческой направленности составляет невысокий процент.</w:t>
      </w:r>
    </w:p>
    <w:p w:rsidR="007E272A" w:rsidRDefault="007E272A" w:rsidP="007E272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 учащихся в школе - 165, </w:t>
      </w:r>
      <w:proofErr w:type="gramStart"/>
      <w:r>
        <w:rPr>
          <w:rFonts w:ascii="Times New Roman" w:hAnsi="Times New Roman"/>
          <w:sz w:val="24"/>
          <w:szCs w:val="24"/>
        </w:rPr>
        <w:t>вовлечены</w:t>
      </w:r>
      <w:proofErr w:type="gramEnd"/>
      <w:r>
        <w:rPr>
          <w:rFonts w:ascii="Times New Roman" w:hAnsi="Times New Roman"/>
          <w:sz w:val="24"/>
          <w:szCs w:val="24"/>
        </w:rPr>
        <w:t xml:space="preserve">  в   освоение дополнительных образовательных   программ 155 учащихся.   С учетом  кружков и секций  учреждений  </w:t>
      </w:r>
      <w:proofErr w:type="spellStart"/>
      <w:r>
        <w:rPr>
          <w:rFonts w:ascii="Times New Roman" w:hAnsi="Times New Roman"/>
          <w:sz w:val="24"/>
          <w:szCs w:val="24"/>
        </w:rPr>
        <w:t>допобразования</w:t>
      </w:r>
      <w:proofErr w:type="spellEnd"/>
      <w:r>
        <w:rPr>
          <w:rFonts w:ascii="Times New Roman" w:hAnsi="Times New Roman"/>
          <w:sz w:val="24"/>
          <w:szCs w:val="24"/>
        </w:rPr>
        <w:t>,  музыкальной   школы,  охват  дополнительными образовательными  программами  составляет 94%. Все  учащиеся «группы риска» вовлечены в творческие кружки и спортивные секции.</w:t>
      </w:r>
    </w:p>
    <w:p w:rsidR="007E272A" w:rsidRDefault="007E272A" w:rsidP="007E272A">
      <w:pPr>
        <w:pStyle w:val="a5"/>
        <w:jc w:val="center"/>
        <w:rPr>
          <w:rFonts w:ascii="Times New Roman" w:hAnsi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Занятость учащихся в кружках и секциях</w:t>
      </w:r>
    </w:p>
    <w:p w:rsidR="007E272A" w:rsidRDefault="007E272A" w:rsidP="007E272A">
      <w:pPr>
        <w:pStyle w:val="a5"/>
        <w:jc w:val="center"/>
        <w:rPr>
          <w:rFonts w:ascii="Times New Roman" w:hAnsi="Times New Roman"/>
          <w:b/>
          <w:i/>
          <w:color w:val="7030A0"/>
          <w:sz w:val="24"/>
          <w:szCs w:val="24"/>
          <w:u w:val="single"/>
        </w:rPr>
      </w:pPr>
    </w:p>
    <w:tbl>
      <w:tblPr>
        <w:tblW w:w="1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572"/>
        <w:gridCol w:w="490"/>
        <w:gridCol w:w="572"/>
        <w:gridCol w:w="490"/>
        <w:gridCol w:w="573"/>
        <w:gridCol w:w="536"/>
        <w:gridCol w:w="638"/>
        <w:gridCol w:w="399"/>
        <w:gridCol w:w="573"/>
        <w:gridCol w:w="536"/>
        <w:gridCol w:w="573"/>
        <w:gridCol w:w="536"/>
        <w:gridCol w:w="602"/>
        <w:gridCol w:w="490"/>
        <w:gridCol w:w="601"/>
        <w:gridCol w:w="490"/>
        <w:gridCol w:w="604"/>
        <w:gridCol w:w="528"/>
        <w:gridCol w:w="8"/>
      </w:tblGrid>
      <w:tr w:rsidR="007E272A" w:rsidTr="007E272A">
        <w:trPr>
          <w:gridAfter w:val="1"/>
          <w:wAfter w:w="8" w:type="dxa"/>
          <w:trHeight w:val="43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Класс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1-4 классы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5 класс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6 класс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7 класс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8 класс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9 класс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10 класс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11 класс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Итого</w:t>
            </w:r>
          </w:p>
        </w:tc>
      </w:tr>
      <w:tr w:rsidR="007E272A" w:rsidTr="007E272A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Кол-во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%</w:t>
            </w:r>
          </w:p>
        </w:tc>
      </w:tr>
      <w:tr w:rsidR="007E272A" w:rsidTr="007E272A">
        <w:trPr>
          <w:trHeight w:val="91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Учащиеся, не посещающие ни одного кружка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6,06</w:t>
            </w:r>
          </w:p>
        </w:tc>
      </w:tr>
      <w:tr w:rsidR="007E272A" w:rsidTr="007E272A">
        <w:trPr>
          <w:trHeight w:val="69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Учащиеся, посещающие один кружок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6,06</w:t>
            </w:r>
          </w:p>
        </w:tc>
      </w:tr>
      <w:tr w:rsidR="007E272A" w:rsidTr="007E272A">
        <w:trPr>
          <w:trHeight w:val="68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Учащиеся, посещающие  два кружка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</w:tr>
      <w:tr w:rsidR="007E272A" w:rsidTr="007E272A">
        <w:trPr>
          <w:trHeight w:val="93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Учащиеся, посещающие </w:t>
            </w:r>
            <w:proofErr w:type="gramStart"/>
            <w:r>
              <w:rPr>
                <w:rFonts w:ascii="Arial Narrow" w:hAnsi="Arial Narrow"/>
                <w:sz w:val="20"/>
              </w:rPr>
              <w:t>три и более кружков</w:t>
            </w:r>
            <w:proofErr w:type="gram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76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76,4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70</w:t>
            </w:r>
          </w:p>
        </w:tc>
      </w:tr>
    </w:tbl>
    <w:p w:rsidR="007E272A" w:rsidRDefault="007E272A" w:rsidP="007E272A">
      <w:pPr>
        <w:ind w:firstLine="708"/>
        <w:jc w:val="both"/>
        <w:rPr>
          <w:rFonts w:eastAsia="Calibri"/>
        </w:rPr>
      </w:pPr>
    </w:p>
    <w:p w:rsidR="007E272A" w:rsidRDefault="007E272A" w:rsidP="007E272A">
      <w:pPr>
        <w:ind w:firstLine="708"/>
        <w:jc w:val="both"/>
      </w:pPr>
      <w:r>
        <w:t xml:space="preserve">В течение года ведутся мониторинговые исследования, позволяющие  отслеживать  количество учащихся, занимающихся в системе дополнительного  образования  по ступеням обучения, которые показывают, что система дополнительного образования наиболее востребована учащимися младших (1-4) и старших (9-11) классов. </w:t>
      </w:r>
    </w:p>
    <w:p w:rsidR="007E272A" w:rsidRDefault="007E272A" w:rsidP="007E272A">
      <w:pPr>
        <w:jc w:val="both"/>
      </w:pPr>
    </w:p>
    <w:p w:rsidR="007E272A" w:rsidRDefault="007E272A" w:rsidP="007E272A">
      <w:pPr>
        <w:ind w:firstLine="708"/>
        <w:jc w:val="both"/>
      </w:pPr>
      <w:r>
        <w:rPr>
          <w:color w:val="000000"/>
        </w:rPr>
        <w:t xml:space="preserve">Также осуществляется комплекс мер, направленных на развитие дополнительного образования, через систему </w:t>
      </w:r>
      <w:r>
        <w:t>районных мероприятий, в ходе которых   выявляются талантливые и одаренные дети, с ними в дальнейшем ведется работа по повышению качества знаний и результатов участия в муниципальных, республиканских и Всероссийских конкурсах, выставках, фестивалях.</w:t>
      </w:r>
      <w:r>
        <w:rPr>
          <w:color w:val="000000"/>
        </w:rPr>
        <w:t xml:space="preserve"> </w:t>
      </w:r>
      <w:r>
        <w:t xml:space="preserve"> </w:t>
      </w:r>
    </w:p>
    <w:p w:rsidR="007E272A" w:rsidRDefault="007E272A" w:rsidP="007E272A">
      <w:pPr>
        <w:ind w:firstLine="708"/>
        <w:jc w:val="center"/>
        <w:rPr>
          <w:b/>
          <w:i/>
          <w:color w:val="7030A0"/>
          <w:u w:val="single"/>
        </w:rPr>
      </w:pPr>
    </w:p>
    <w:p w:rsidR="007E272A" w:rsidRDefault="007E272A" w:rsidP="007E272A">
      <w:pPr>
        <w:ind w:firstLine="708"/>
        <w:jc w:val="center"/>
        <w:rPr>
          <w:b/>
          <w:i/>
          <w:color w:val="7030A0"/>
          <w:u w:val="single"/>
        </w:rPr>
      </w:pPr>
      <w:r>
        <w:rPr>
          <w:b/>
          <w:i/>
          <w:color w:val="7030A0"/>
          <w:u w:val="single"/>
        </w:rPr>
        <w:lastRenderedPageBreak/>
        <w:t>Результаты деятельности кружков</w:t>
      </w:r>
    </w:p>
    <w:p w:rsidR="007E272A" w:rsidRDefault="007E272A" w:rsidP="007E272A">
      <w:pPr>
        <w:ind w:firstLine="708"/>
        <w:jc w:val="center"/>
        <w:rPr>
          <w:b/>
          <w:i/>
          <w:color w:val="7030A0"/>
          <w:u w:val="single"/>
        </w:rPr>
      </w:pPr>
    </w:p>
    <w:tbl>
      <w:tblPr>
        <w:tblW w:w="1117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2"/>
        <w:gridCol w:w="1667"/>
        <w:gridCol w:w="898"/>
        <w:gridCol w:w="5528"/>
      </w:tblGrid>
      <w:tr w:rsidR="007E272A" w:rsidTr="007E272A">
        <w:trPr>
          <w:trHeight w:val="13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 кружка,  секции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Охват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 деятельности </w:t>
            </w:r>
          </w:p>
        </w:tc>
      </w:tr>
      <w:tr w:rsidR="007E272A" w:rsidTr="007E272A">
        <w:trPr>
          <w:trHeight w:val="13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«Географическая карта – ключ к познанию географии»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дистанционных олимпиадах;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проект «География – ключ к комплексному познанию России».</w:t>
            </w:r>
          </w:p>
        </w:tc>
      </w:tr>
      <w:tr w:rsidR="007E272A" w:rsidTr="007E272A">
        <w:trPr>
          <w:trHeight w:val="13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«Мастерица»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проекты: «Бисероплетение», «Вышивание крестиком»;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фольклорно – этнографическом фестивале.</w:t>
            </w:r>
          </w:p>
        </w:tc>
      </w:tr>
      <w:tr w:rsidR="007E272A" w:rsidTr="007E272A">
        <w:trPr>
          <w:trHeight w:val="13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журналист»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Дзамихова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Ежемесячный выпуск школьной газеты «Школьные вести»</w:t>
            </w:r>
          </w:p>
        </w:tc>
      </w:tr>
      <w:tr w:rsidR="007E272A" w:rsidTr="007E272A">
        <w:trPr>
          <w:trHeight w:val="13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«Решение нестандартных задач» (Подготовка к ЕГЭ, ГИА)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Дзасежева Р.В.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дистанционных олимпиадах, Всероссийских предметных олимпиадах, международного конкурса «Кенгуру»;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Высокие результаты ГИА по математике (9класс).</w:t>
            </w:r>
          </w:p>
        </w:tc>
      </w:tr>
      <w:tr w:rsidR="007E272A" w:rsidTr="007E272A">
        <w:trPr>
          <w:trHeight w:val="4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 страницами учебника математики»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 «Кенгуру»</w:t>
            </w:r>
          </w:p>
        </w:tc>
      </w:tr>
      <w:tr w:rsidR="007E272A" w:rsidTr="007E272A">
        <w:trPr>
          <w:trHeight w:val="99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«Гимнастика»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- 1 место в районном турнире по легкой атлетике;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 - 2 место в районном турнире по легкой атлетике.</w:t>
            </w:r>
          </w:p>
        </w:tc>
      </w:tr>
      <w:tr w:rsidR="007E272A" w:rsidTr="007E272A">
        <w:trPr>
          <w:trHeight w:val="439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«Память»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Ш.Х.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2A" w:rsidRDefault="007E272A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стихотворений, плакатов,  посвященные Дню Победы;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среди учащихся 9-11 классов «Готов к защите Родины»;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Постоянная поисковая работа в школьном музее: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восстановление полного списка участников ВОВ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Залукодеса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создание стенда «Они сражались за Родину»: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сбор материалов для увековечения памяти защитников Отечества;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Создание стенда и альбома, посвященного участникам войны в Афганистане;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сбор материалов о ветеранах педагогического труда, именитых выпускниках нашей школы, ветеранах труда, о наших земляках, воевавших в составе 115-й кавалерийской дивизии.</w:t>
            </w:r>
          </w:p>
          <w:p w:rsidR="007E272A" w:rsidRDefault="007E27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ветеранами – афганцами.</w:t>
            </w:r>
          </w:p>
        </w:tc>
      </w:tr>
    </w:tbl>
    <w:p w:rsidR="007E272A" w:rsidRDefault="007E272A" w:rsidP="007E272A">
      <w:pPr>
        <w:ind w:firstLine="709"/>
        <w:jc w:val="both"/>
      </w:pPr>
    </w:p>
    <w:p w:rsidR="007E272A" w:rsidRDefault="007E272A" w:rsidP="007E272A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Мероприятия</w:t>
      </w:r>
      <w:proofErr w:type="gramEnd"/>
      <w:r>
        <w:rPr>
          <w:b/>
          <w:sz w:val="22"/>
          <w:szCs w:val="22"/>
        </w:rPr>
        <w:t xml:space="preserve">  проводившиеся в течение года  в кружках «</w:t>
      </w:r>
      <w:proofErr w:type="spellStart"/>
      <w:r>
        <w:rPr>
          <w:b/>
          <w:sz w:val="22"/>
          <w:szCs w:val="22"/>
        </w:rPr>
        <w:t>Неболейка</w:t>
      </w:r>
      <w:proofErr w:type="spellEnd"/>
      <w:r>
        <w:rPr>
          <w:b/>
          <w:sz w:val="22"/>
          <w:szCs w:val="22"/>
        </w:rPr>
        <w:t xml:space="preserve"> « и «Этикет».</w:t>
      </w:r>
    </w:p>
    <w:p w:rsidR="007E272A" w:rsidRDefault="007E272A" w:rsidP="007E272A">
      <w:pPr>
        <w:spacing w:after="200" w:line="276" w:lineRule="auto"/>
      </w:pPr>
      <w:r>
        <w:t>Оздоровительные:</w:t>
      </w:r>
    </w:p>
    <w:p w:rsidR="007E272A" w:rsidRDefault="007E272A" w:rsidP="007E272A">
      <w:pPr>
        <w:numPr>
          <w:ilvl w:val="0"/>
          <w:numId w:val="1"/>
        </w:numPr>
        <w:spacing w:after="200" w:line="276" w:lineRule="auto"/>
        <w:contextualSpacing/>
      </w:pPr>
      <w:r>
        <w:t>Месячник: «Неделя Здоровья»;</w:t>
      </w:r>
    </w:p>
    <w:p w:rsidR="007E272A" w:rsidRDefault="007E272A" w:rsidP="007E272A">
      <w:pPr>
        <w:numPr>
          <w:ilvl w:val="0"/>
          <w:numId w:val="1"/>
        </w:numPr>
        <w:spacing w:after="200" w:line="276" w:lineRule="auto"/>
        <w:contextualSpacing/>
      </w:pPr>
      <w:r>
        <w:t>Оформление стенда «Мой чистый мир»</w:t>
      </w:r>
    </w:p>
    <w:p w:rsidR="007E272A" w:rsidRDefault="007E272A" w:rsidP="007E272A">
      <w:pPr>
        <w:numPr>
          <w:ilvl w:val="0"/>
          <w:numId w:val="1"/>
        </w:numPr>
        <w:spacing w:after="200" w:line="276" w:lineRule="auto"/>
        <w:contextualSpacing/>
      </w:pPr>
      <w:r>
        <w:t>Конкурс сочинений «Здоровый образ жизни»</w:t>
      </w:r>
    </w:p>
    <w:p w:rsidR="007E272A" w:rsidRDefault="007E272A" w:rsidP="007E272A">
      <w:pPr>
        <w:numPr>
          <w:ilvl w:val="0"/>
          <w:numId w:val="1"/>
        </w:numPr>
        <w:spacing w:after="200" w:line="276" w:lineRule="auto"/>
        <w:contextualSpacing/>
      </w:pPr>
      <w:r>
        <w:t>Конкурс рисунков «ЗОЖ».</w:t>
      </w:r>
    </w:p>
    <w:p w:rsidR="007E272A" w:rsidRDefault="007E272A" w:rsidP="007E272A">
      <w:pPr>
        <w:spacing w:after="200" w:line="276" w:lineRule="auto"/>
      </w:pPr>
      <w:r>
        <w:t>Познавательные:</w:t>
      </w:r>
    </w:p>
    <w:p w:rsidR="007E272A" w:rsidRDefault="007E272A" w:rsidP="007E272A">
      <w:pPr>
        <w:numPr>
          <w:ilvl w:val="0"/>
          <w:numId w:val="2"/>
        </w:numPr>
        <w:spacing w:after="200" w:line="276" w:lineRule="auto"/>
        <w:contextualSpacing/>
      </w:pPr>
      <w:r>
        <w:t>Презентация « Мы Здоровью скажем</w:t>
      </w:r>
      <w:proofErr w:type="gramStart"/>
      <w:r>
        <w:t xml:space="preserve"> Д</w:t>
      </w:r>
      <w:proofErr w:type="gramEnd"/>
      <w:r>
        <w:t>а!»</w:t>
      </w:r>
    </w:p>
    <w:p w:rsidR="007E272A" w:rsidRDefault="007E272A" w:rsidP="007E272A">
      <w:pPr>
        <w:numPr>
          <w:ilvl w:val="0"/>
          <w:numId w:val="2"/>
        </w:numPr>
        <w:spacing w:after="200" w:line="276" w:lineRule="auto"/>
        <w:contextualSpacing/>
      </w:pPr>
      <w:r>
        <w:t>Поле чудес «Новогодний калейдоскоп»;</w:t>
      </w:r>
    </w:p>
    <w:p w:rsidR="007E272A" w:rsidRDefault="007E272A" w:rsidP="007E272A">
      <w:pPr>
        <w:numPr>
          <w:ilvl w:val="0"/>
          <w:numId w:val="2"/>
        </w:numPr>
        <w:spacing w:after="200" w:line="276" w:lineRule="auto"/>
        <w:contextualSpacing/>
      </w:pPr>
      <w:r>
        <w:t>Участие в районном конкурсе «Юные знатоки природы»</w:t>
      </w:r>
    </w:p>
    <w:p w:rsidR="007E272A" w:rsidRDefault="007E272A" w:rsidP="007E272A">
      <w:pPr>
        <w:numPr>
          <w:ilvl w:val="0"/>
          <w:numId w:val="2"/>
        </w:numPr>
        <w:spacing w:after="200" w:line="276" w:lineRule="auto"/>
        <w:contextualSpacing/>
      </w:pPr>
      <w:r>
        <w:lastRenderedPageBreak/>
        <w:t xml:space="preserve">Участие в районном мероприятии </w:t>
      </w:r>
      <w:proofErr w:type="gramStart"/>
      <w:r>
        <w:t>посвященный</w:t>
      </w:r>
      <w:proofErr w:type="gramEnd"/>
      <w:r>
        <w:t xml:space="preserve"> Дню Инвалида.</w:t>
      </w:r>
    </w:p>
    <w:p w:rsidR="007E272A" w:rsidRDefault="007E272A" w:rsidP="007E272A">
      <w:pPr>
        <w:numPr>
          <w:ilvl w:val="0"/>
          <w:numId w:val="2"/>
        </w:numPr>
        <w:spacing w:after="200" w:line="276" w:lineRule="auto"/>
        <w:contextualSpacing/>
      </w:pPr>
      <w:r>
        <w:t xml:space="preserve">Участие в акции посвященный </w:t>
      </w:r>
      <w:proofErr w:type="gramStart"/>
      <w:r>
        <w:t>к</w:t>
      </w:r>
      <w:proofErr w:type="gramEnd"/>
      <w:r>
        <w:t xml:space="preserve">  Дню Птиц.</w:t>
      </w:r>
      <w:r>
        <w:tab/>
      </w:r>
    </w:p>
    <w:p w:rsidR="007E272A" w:rsidRDefault="007E272A" w:rsidP="007E272A">
      <w:pPr>
        <w:spacing w:after="200" w:line="276" w:lineRule="auto"/>
      </w:pPr>
      <w:r>
        <w:t>Воспитательные:</w:t>
      </w:r>
    </w:p>
    <w:p w:rsidR="007E272A" w:rsidRDefault="007E272A" w:rsidP="007E272A">
      <w:pPr>
        <w:numPr>
          <w:ilvl w:val="0"/>
          <w:numId w:val="3"/>
        </w:numPr>
        <w:spacing w:after="200" w:line="276" w:lineRule="auto"/>
        <w:contextualSpacing/>
      </w:pPr>
      <w:r>
        <w:t>Экскурсии по окрестным территориям</w:t>
      </w:r>
      <w:proofErr w:type="gramStart"/>
      <w:r>
        <w:t xml:space="preserve"> ;</w:t>
      </w:r>
      <w:proofErr w:type="gramEnd"/>
    </w:p>
    <w:p w:rsidR="007E272A" w:rsidRDefault="007E272A" w:rsidP="007E272A">
      <w:pPr>
        <w:numPr>
          <w:ilvl w:val="0"/>
          <w:numId w:val="3"/>
        </w:numPr>
        <w:spacing w:after="200" w:line="276" w:lineRule="auto"/>
        <w:contextualSpacing/>
      </w:pPr>
      <w:r>
        <w:t>КВН «Природа наш дом родной»;</w:t>
      </w:r>
    </w:p>
    <w:p w:rsidR="007E272A" w:rsidRDefault="007E272A" w:rsidP="007E272A">
      <w:pPr>
        <w:numPr>
          <w:ilvl w:val="0"/>
          <w:numId w:val="3"/>
        </w:numPr>
        <w:spacing w:after="200" w:line="276" w:lineRule="auto"/>
        <w:contextualSpacing/>
      </w:pPr>
      <w:r>
        <w:t>Экологический субботник по очистке территории школы;</w:t>
      </w:r>
    </w:p>
    <w:p w:rsidR="007E272A" w:rsidRDefault="007E272A" w:rsidP="007E272A">
      <w:pPr>
        <w:numPr>
          <w:ilvl w:val="0"/>
          <w:numId w:val="3"/>
        </w:numPr>
        <w:spacing w:after="200" w:line="276" w:lineRule="auto"/>
        <w:contextualSpacing/>
      </w:pPr>
      <w:r>
        <w:t>Круглый стол «Человек – мера всему».</w:t>
      </w:r>
      <w:r>
        <w:tab/>
      </w:r>
    </w:p>
    <w:p w:rsidR="007E272A" w:rsidRDefault="007E272A" w:rsidP="007E272A">
      <w:pPr>
        <w:spacing w:after="200" w:line="276" w:lineRule="auto"/>
      </w:pPr>
      <w:r>
        <w:t>Развлекательные:</w:t>
      </w:r>
    </w:p>
    <w:p w:rsidR="007E272A" w:rsidRDefault="007E272A" w:rsidP="007E272A">
      <w:pPr>
        <w:numPr>
          <w:ilvl w:val="0"/>
          <w:numId w:val="4"/>
        </w:numPr>
        <w:spacing w:after="200" w:line="276" w:lineRule="auto"/>
        <w:contextualSpacing/>
      </w:pPr>
      <w:r>
        <w:t>Открытое мероприятие «Экологический  звездный час»;</w:t>
      </w:r>
    </w:p>
    <w:p w:rsidR="007E272A" w:rsidRDefault="007E272A" w:rsidP="007E272A">
      <w:pPr>
        <w:numPr>
          <w:ilvl w:val="0"/>
          <w:numId w:val="4"/>
        </w:numPr>
        <w:spacing w:after="200" w:line="276" w:lineRule="auto"/>
        <w:contextualSpacing/>
      </w:pPr>
      <w:r>
        <w:t>Новогодние утренники в творческих объединениях;</w:t>
      </w:r>
    </w:p>
    <w:p w:rsidR="007E272A" w:rsidRDefault="007E272A" w:rsidP="007E272A">
      <w:pPr>
        <w:numPr>
          <w:ilvl w:val="0"/>
          <w:numId w:val="4"/>
        </w:numPr>
        <w:spacing w:after="200" w:line="276" w:lineRule="auto"/>
        <w:contextualSpacing/>
      </w:pPr>
      <w:r>
        <w:t xml:space="preserve"> Новогоднее представление в МКОУ ДОД «РЦДО»</w:t>
      </w:r>
    </w:p>
    <w:p w:rsidR="007E272A" w:rsidRDefault="007E272A" w:rsidP="007E272A">
      <w:pPr>
        <w:spacing w:after="200" w:line="276" w:lineRule="auto"/>
      </w:pPr>
      <w:r>
        <w:t>Всего</w:t>
      </w:r>
    </w:p>
    <w:p w:rsidR="007E272A" w:rsidRDefault="007E272A" w:rsidP="007E272A">
      <w:pPr>
        <w:spacing w:after="200" w:line="276" w:lineRule="auto"/>
      </w:pPr>
      <w:r>
        <w:t>Кол-во мероприятий: 26</w:t>
      </w:r>
    </w:p>
    <w:p w:rsidR="007E272A" w:rsidRDefault="007E272A" w:rsidP="007E272A">
      <w:pPr>
        <w:spacing w:after="200" w:line="276" w:lineRule="auto"/>
      </w:pPr>
      <w:r>
        <w:t>Кол-во детей в них: 60</w:t>
      </w:r>
    </w:p>
    <w:p w:rsidR="007E272A" w:rsidRDefault="007E272A" w:rsidP="007E272A">
      <w:pPr>
        <w:spacing w:after="200" w:line="276" w:lineRule="auto"/>
      </w:pPr>
      <w:r>
        <w:t>Учащимся очень нравятся познавательные и развлекательные мероприятия.</w:t>
      </w:r>
    </w:p>
    <w:p w:rsidR="007E272A" w:rsidRDefault="007E272A" w:rsidP="007E272A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Организация образовательной деятельности</w:t>
      </w:r>
    </w:p>
    <w:p w:rsidR="007E272A" w:rsidRDefault="007E272A" w:rsidP="007E272A">
      <w:pPr>
        <w:spacing w:after="200" w:line="276" w:lineRule="auto"/>
      </w:pPr>
      <w:r>
        <w:t>На занятиях в объединениях «</w:t>
      </w:r>
      <w:proofErr w:type="spellStart"/>
      <w:r>
        <w:t>Неболейка</w:t>
      </w:r>
      <w:proofErr w:type="spellEnd"/>
      <w:r>
        <w:t>»  и «Этикет» использую такие формы и методы работы:</w:t>
      </w:r>
    </w:p>
    <w:p w:rsidR="007E272A" w:rsidRDefault="007E272A" w:rsidP="007E272A">
      <w:pPr>
        <w:spacing w:after="200" w:line="276" w:lineRule="auto"/>
        <w:ind w:left="360"/>
        <w:contextualSpacing/>
      </w:pPr>
      <w:r>
        <w:t>Научиться оказывать знаки внимания окружающим людям.</w:t>
      </w:r>
    </w:p>
    <w:p w:rsidR="007E272A" w:rsidRDefault="007E272A" w:rsidP="007E272A">
      <w:pPr>
        <w:spacing w:after="200" w:line="276" w:lineRule="auto"/>
        <w:contextualSpacing/>
      </w:pPr>
      <w:r>
        <w:t xml:space="preserve">      Соблюдать нормы этикета</w:t>
      </w:r>
    </w:p>
    <w:p w:rsidR="007E272A" w:rsidRDefault="007E272A" w:rsidP="007E272A">
      <w:pPr>
        <w:spacing w:after="200" w:line="276" w:lineRule="auto"/>
      </w:pPr>
      <w:r>
        <w:t xml:space="preserve">      </w:t>
      </w:r>
      <w:proofErr w:type="gramStart"/>
      <w:r>
        <w:t>Индивидуальная</w:t>
      </w:r>
      <w:proofErr w:type="gramEnd"/>
      <w:r>
        <w:t xml:space="preserve"> (самостоятельное выполнение заданий).</w:t>
      </w:r>
    </w:p>
    <w:p w:rsidR="007E272A" w:rsidRDefault="007E272A" w:rsidP="007E272A">
      <w:pPr>
        <w:spacing w:after="200" w:line="276" w:lineRule="auto"/>
      </w:pPr>
      <w:r>
        <w:t xml:space="preserve">      </w:t>
      </w:r>
      <w:proofErr w:type="gramStart"/>
      <w:r>
        <w:t>.Групповая, которая предполагает наличие системы «руководитель – группа -     обучающийся» и включает в себя:</w:t>
      </w:r>
      <w:proofErr w:type="gramEnd"/>
    </w:p>
    <w:p w:rsidR="007E272A" w:rsidRDefault="007E272A" w:rsidP="007E272A">
      <w:pPr>
        <w:spacing w:after="200" w:line="276" w:lineRule="auto"/>
      </w:pPr>
      <w:r>
        <w:t xml:space="preserve">       Коллективная, где действует такое разделение труда, которое учитывает интересы и способности каждого обучающегося, дает возможность проявить себя в общей деятельности, где есть взаимный контроль перед группой. </w:t>
      </w:r>
      <w:proofErr w:type="gramStart"/>
      <w:r>
        <w:t>Обучающиеся</w:t>
      </w:r>
      <w:proofErr w:type="gramEnd"/>
      <w:r>
        <w:t xml:space="preserve"> оказывают друг другу взаимную помощь и поддержку.</w:t>
      </w:r>
    </w:p>
    <w:p w:rsidR="007E272A" w:rsidRDefault="007E272A" w:rsidP="007E272A">
      <w:pPr>
        <w:spacing w:after="200" w:line="276" w:lineRule="auto"/>
      </w:pPr>
      <w:r>
        <w:t>- Игровые технологии (деловые, ролевые, имитационные, драматизации); ударение ставится на личностно-ориентированное обучение.</w:t>
      </w:r>
    </w:p>
    <w:p w:rsidR="007E272A" w:rsidRDefault="007E272A" w:rsidP="007E272A">
      <w:pPr>
        <w:spacing w:after="200" w:line="276" w:lineRule="auto"/>
      </w:pPr>
      <w:r>
        <w:t xml:space="preserve">- Компьютерные технологии (показ презентаций) и </w:t>
      </w:r>
      <w:proofErr w:type="spellStart"/>
      <w:r>
        <w:t>тд</w:t>
      </w:r>
      <w:proofErr w:type="spellEnd"/>
      <w:r>
        <w:t>.</w:t>
      </w:r>
    </w:p>
    <w:p w:rsidR="007E272A" w:rsidRDefault="007E272A" w:rsidP="007E272A">
      <w:pPr>
        <w:spacing w:after="200" w:line="276" w:lineRule="auto"/>
      </w:pPr>
      <w:r>
        <w:t>Использование информационных технологий в дополнительном образовании дает возможность существенно обогатить, качественно обновить воспитательный образовательный процесс  и повысить его эффективность. Позволяет, не только в увлекательной форме привлечь внимание детей, но и наглядно показать взаимосвязи животных и растений. Тем самым улучшить качество результатов знаний и умений по экологическому воспитанию.</w:t>
      </w:r>
    </w:p>
    <w:p w:rsidR="007E272A" w:rsidRDefault="007E272A" w:rsidP="007E272A">
      <w:pPr>
        <w:spacing w:after="200" w:line="276" w:lineRule="auto"/>
      </w:pPr>
      <w:r>
        <w:t>Все запланированные мероприятия на год выполнены. Наиболее интересными  и запоминающимся были, экскурсии на природу, участие  в конкурсах</w:t>
      </w:r>
      <w:proofErr w:type="gramStart"/>
      <w:r>
        <w:t xml:space="preserve"> ,</w:t>
      </w:r>
      <w:proofErr w:type="gramEnd"/>
      <w:r>
        <w:t xml:space="preserve"> мероприятиях, новогодние утренники, спортивные соревнования.</w:t>
      </w:r>
    </w:p>
    <w:p w:rsidR="007E272A" w:rsidRDefault="007E272A" w:rsidP="007E272A">
      <w:pPr>
        <w:ind w:firstLine="708"/>
        <w:jc w:val="both"/>
      </w:pPr>
      <w:r>
        <w:t xml:space="preserve">Спортивные соревнования помогают сохранить здоровье детей, способствуют укреплению нервной системы, формированию физически и психически здоровой личности. Кубки, грамоты победителей говорят о высокой эффективности этой работы. </w:t>
      </w:r>
    </w:p>
    <w:p w:rsidR="007E272A" w:rsidRDefault="007E272A" w:rsidP="007E272A">
      <w:pPr>
        <w:ind w:firstLine="708"/>
        <w:jc w:val="both"/>
      </w:pPr>
    </w:p>
    <w:p w:rsidR="007E272A" w:rsidRDefault="007E272A" w:rsidP="007E272A">
      <w:pPr>
        <w:ind w:firstLine="708"/>
        <w:jc w:val="both"/>
      </w:pPr>
      <w:r>
        <w:lastRenderedPageBreak/>
        <w:t xml:space="preserve">Вся внеурочная деятельность дополнительного образования осуществляется во второй половине дня. Для ее организации используются все необходимые помещения школы: кабинеты, актовый зал, спортивный зал, творческая мастерская, библиотека и спортивная площадка. </w:t>
      </w:r>
    </w:p>
    <w:p w:rsidR="007E272A" w:rsidRDefault="007E272A" w:rsidP="007E272A">
      <w:pPr>
        <w:jc w:val="both"/>
      </w:pPr>
      <w:r>
        <w:tab/>
        <w:t xml:space="preserve">В течение учебного года в постоянном режиме оказывалась методическая помощь педагогам дополнительного образования при написании и составлении образовательных программ, что позволило повысить их качество и эффективность. </w:t>
      </w:r>
    </w:p>
    <w:p w:rsidR="007E272A" w:rsidRDefault="007E272A" w:rsidP="007E272A">
      <w:pPr>
        <w:ind w:firstLine="708"/>
        <w:jc w:val="both"/>
      </w:pPr>
      <w:r>
        <w:t>Благодаря работе объединениям дополнительного образования ученики получают дополнительные возможности социализации через деятельность творческих коллективах, приобретают опыт коллективного участия в творческих конкурсах, фестивалях, марафонах, опыт демонстрации своих образовательных и творческих достижений.</w:t>
      </w:r>
    </w:p>
    <w:p w:rsidR="007E272A" w:rsidRDefault="007E272A" w:rsidP="007E272A">
      <w:pPr>
        <w:ind w:firstLine="708"/>
        <w:jc w:val="both"/>
        <w:rPr>
          <w:b/>
        </w:rPr>
      </w:pPr>
      <w:r>
        <w:rPr>
          <w:rStyle w:val="a6"/>
          <w:b w:val="0"/>
        </w:rPr>
        <w:t xml:space="preserve">Таким образом, дополнительное образование </w:t>
      </w:r>
      <w:proofErr w:type="gramStart"/>
      <w:r>
        <w:rPr>
          <w:rStyle w:val="a6"/>
          <w:b w:val="0"/>
        </w:rPr>
        <w:t>призвана</w:t>
      </w:r>
      <w:proofErr w:type="gramEnd"/>
      <w:r>
        <w:rPr>
          <w:rStyle w:val="a6"/>
          <w:b w:val="0"/>
        </w:rPr>
        <w:t xml:space="preserve"> обеспечить дополнительные возможности для духовного, интеллектуального, физического развития, удовлетворению творческих и образовательных потребностей. Основное предназначение системы дополнительного образования детей заключается в создании условий для свободного выбора каждым ребенком образовательной области, профиля дополнительной программы и времени ее освоения. Реализации этой задачи способствуют: многообразие видов деятельности, личностно-ориентированный характер образовательного процесса, его направленность на развитие мотивации личности к познанию и творчеству, профессиональное самоопределение детей, их самореализацию.</w:t>
      </w:r>
    </w:p>
    <w:p w:rsidR="007E272A" w:rsidRDefault="007E272A" w:rsidP="007E272A">
      <w:pPr>
        <w:pStyle w:val="a3"/>
        <w:jc w:val="center"/>
        <w:rPr>
          <w:rStyle w:val="a6"/>
          <w:i/>
        </w:rPr>
      </w:pPr>
    </w:p>
    <w:p w:rsidR="00EB31FA" w:rsidRDefault="00EB31FA"/>
    <w:sectPr w:rsidR="00EB31FA" w:rsidSect="008165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AC1"/>
    <w:multiLevelType w:val="hybridMultilevel"/>
    <w:tmpl w:val="950E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04415"/>
    <w:multiLevelType w:val="hybridMultilevel"/>
    <w:tmpl w:val="904A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72123"/>
    <w:multiLevelType w:val="hybridMultilevel"/>
    <w:tmpl w:val="53C03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371D7"/>
    <w:multiLevelType w:val="hybridMultilevel"/>
    <w:tmpl w:val="887C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E272A"/>
    <w:rsid w:val="005F32F0"/>
    <w:rsid w:val="006E21B3"/>
    <w:rsid w:val="007E272A"/>
    <w:rsid w:val="008165A5"/>
    <w:rsid w:val="008A1F09"/>
    <w:rsid w:val="008D2A88"/>
    <w:rsid w:val="00CF4F08"/>
    <w:rsid w:val="00D94E3F"/>
    <w:rsid w:val="00DE6271"/>
    <w:rsid w:val="00EA4C25"/>
    <w:rsid w:val="00E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2"/>
        <o:r id="V:Rule2" type="connector" idref="#_x0000_s1035"/>
        <o:r id="V:Rule3" type="connector" idref="#_x0000_s1036"/>
        <o:r id="V:Rule4" type="connector" idref="#_x0000_s1044"/>
        <o:r id="V:Rule5" type="connector" idref="#_x0000_s1039"/>
        <o:r id="V:Rule6" type="connector" idref="#_x0000_s1043"/>
        <o:r id="V:Rule7" type="connector" idref="#_x0000_s1038"/>
        <o:r id="V:Rule8" type="connector" idref="#_x0000_s1037"/>
        <o:r id="V:Rule9" type="connector" idref="#_x0000_s1041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E272A"/>
    <w:pPr>
      <w:keepNext/>
      <w:widowControl w:val="0"/>
      <w:shd w:val="clear" w:color="auto" w:fill="FFFFFF"/>
      <w:autoSpaceDE w:val="0"/>
      <w:autoSpaceDN w:val="0"/>
      <w:spacing w:line="322" w:lineRule="exact"/>
      <w:outlineLvl w:val="1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272A"/>
    <w:rPr>
      <w:rFonts w:ascii="Calibri" w:eastAsia="Times New Roman" w:hAnsi="Calibri" w:cs="Times New Roman"/>
      <w:sz w:val="28"/>
      <w:szCs w:val="28"/>
      <w:shd w:val="clear" w:color="auto" w:fill="FFFFFF"/>
      <w:lang w:eastAsia="ru-RU"/>
    </w:rPr>
  </w:style>
  <w:style w:type="paragraph" w:styleId="a3">
    <w:name w:val="Normal (Web)"/>
    <w:basedOn w:val="a"/>
    <w:semiHidden/>
    <w:unhideWhenUsed/>
    <w:rsid w:val="007E272A"/>
    <w:pPr>
      <w:spacing w:before="100" w:beforeAutospacing="1" w:after="119"/>
    </w:pPr>
  </w:style>
  <w:style w:type="character" w:customStyle="1" w:styleId="a4">
    <w:name w:val="Без интервала Знак"/>
    <w:link w:val="a5"/>
    <w:locked/>
    <w:rsid w:val="007E272A"/>
  </w:style>
  <w:style w:type="paragraph" w:styleId="a5">
    <w:name w:val="No Spacing"/>
    <w:link w:val="a4"/>
    <w:qFormat/>
    <w:rsid w:val="007E272A"/>
    <w:pPr>
      <w:spacing w:after="0" w:line="240" w:lineRule="auto"/>
    </w:pPr>
  </w:style>
  <w:style w:type="character" w:styleId="a6">
    <w:name w:val="Strong"/>
    <w:basedOn w:val="a0"/>
    <w:uiPriority w:val="22"/>
    <w:qFormat/>
    <w:rsid w:val="007E272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F4F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F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2016-10-27T07:25:00Z</cp:lastPrinted>
  <dcterms:created xsi:type="dcterms:W3CDTF">2016-08-24T11:58:00Z</dcterms:created>
  <dcterms:modified xsi:type="dcterms:W3CDTF">2016-10-27T07:30:00Z</dcterms:modified>
</cp:coreProperties>
</file>