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E6" w:rsidRPr="00FA1F0B" w:rsidRDefault="00FA1F0B" w:rsidP="00FB65E6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Почему важна «</w:t>
      </w:r>
      <w:r w:rsidR="001A5BCA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б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елая зарплата»?</w:t>
      </w:r>
    </w:p>
    <w:p w:rsidR="00FB65E6" w:rsidRPr="003261FF" w:rsidRDefault="00FB65E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B65E6" w:rsidRPr="003261FF" w:rsidRDefault="00533EF8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08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3875B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3875B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B65E6" w:rsidRPr="003261FF" w:rsidRDefault="00FB65E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  <w:bookmarkStart w:id="0" w:name="_GoBack"/>
      <w:bookmarkEnd w:id="0"/>
    </w:p>
    <w:p w:rsidR="00BC34A6" w:rsidRPr="003261FF" w:rsidRDefault="00BC34A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«Белая зарплата» - это официальная заработная плата, из которой удержан налог на доходы физических лиц, и уплачены обязательные платежи за пенсионное, социальное и медицинское страхование работника.</w:t>
      </w:r>
    </w:p>
    <w:p w:rsidR="00FB65E6" w:rsidRPr="003261FF" w:rsidRDefault="006C6D2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Напомним, что в</w:t>
      </w:r>
      <w:r w:rsidR="00FB65E6" w:rsidRPr="003261FF">
        <w:rPr>
          <w:rFonts w:ascii="Arial" w:hAnsi="Arial" w:cs="Arial"/>
          <w:color w:val="595959" w:themeColor="text1" w:themeTint="A6"/>
          <w:sz w:val="24"/>
          <w:szCs w:val="24"/>
        </w:rPr>
        <w:t xml:space="preserve"> 201</w:t>
      </w:r>
      <w:r w:rsidR="003875B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FB65E6" w:rsidRPr="003261FF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 тариф страховых взносов на обязательное пенсионное страхование в пределах установленной предельной величины базы для начисления страховых взносов составит 22%. Стоит отметить, что эта сумма уплачивается не из заработанных денег, а из фонда оплаты труда.</w:t>
      </w: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color w:val="595959" w:themeColor="text1" w:themeTint="A6"/>
          <w:sz w:val="24"/>
          <w:szCs w:val="24"/>
        </w:rPr>
        <w:t>Чем больше накопленная сумма страховых взносов, тем выше размер устанавливаемой выплаты трудовой пенсии. Таким образом, средства, уплаченные работодателем в пенсионный фонд за каждого своего работника, в дальнейшем, существенно влияют на размер пенсии.</w:t>
      </w: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color w:val="595959" w:themeColor="text1" w:themeTint="A6"/>
          <w:sz w:val="24"/>
          <w:szCs w:val="24"/>
        </w:rPr>
        <w:t>Чувство социальной ответственности  работодателя перед работниками находит свое отражение именно в исполнении этих обязательств. Работодатель, выплачивающий «белую» зарплату, действительно является гарантом для своего работника  в обеспечении ему достойной пенсии.</w:t>
      </w:r>
    </w:p>
    <w:p w:rsidR="00FB65E6" w:rsidRPr="00861D78" w:rsidRDefault="00FB65E6" w:rsidP="00FB65E6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61D7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Но! </w:t>
      </w:r>
      <w:r w:rsidRPr="00861D7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За формирование пенсионных прав несет ответственность не только работодатель, важна роль понимания работником, необходимости уже сегодня позаботится о своей будущей пенсии.</w:t>
      </w:r>
      <w:r w:rsidRPr="00861D7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Пенсионная грамотность большего количества граждан может заставить теневых работодателей выплачивать «белую» зарплату.</w:t>
      </w:r>
    </w:p>
    <w:p w:rsidR="00FB65E6" w:rsidRPr="000568FA" w:rsidRDefault="00FB65E6" w:rsidP="00FB65E6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proofErr w:type="gramStart"/>
      <w:r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Узнать о состоянии своего индивидуального пенсионного лицевого счета, проверить, сколько уплачено страховых взносов, можно лично обратившись в территориальное управление пенсионного фонда по месту жительства, </w:t>
      </w:r>
      <w:r w:rsidR="00CD0D9D"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через личный кабинет гражданина на сайте ПФР, </w:t>
      </w:r>
      <w:r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>через единый портал государственных и муниципальных услуг www.gosuslugi.ru., либо через кредитные организации, с которыми у ПФР заключены соответствующие соглашения.</w:t>
      </w:r>
      <w:proofErr w:type="gramEnd"/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Пресс-служба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 Кабардино-Балкарской республике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г. Нальчик, ул. </w:t>
      </w:r>
      <w:proofErr w:type="spellStart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Пачева</w:t>
      </w:r>
      <w:proofErr w:type="spellEnd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19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«а», офис № </w:t>
      </w:r>
      <w:r w:rsidR="00533EF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101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,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Вебсайт: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http://www.pfrf.ru/branches/kbr/news/</w:t>
      </w:r>
    </w:p>
    <w:p w:rsidR="003261FF" w:rsidRPr="006547AD" w:rsidRDefault="003261FF" w:rsidP="006547AD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val="en-US" w:eastAsia="ru-RU"/>
        </w:rPr>
        <w:t xml:space="preserve">E-mail: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ru-RU"/>
        </w:rPr>
        <w:t>opfr_po_kbr@mail.ru</w:t>
      </w:r>
    </w:p>
    <w:sectPr w:rsidR="003261FF" w:rsidRPr="006547AD" w:rsidSect="00FB6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E6"/>
    <w:rsid w:val="000568FA"/>
    <w:rsid w:val="001A5BCA"/>
    <w:rsid w:val="001D55DF"/>
    <w:rsid w:val="003261FF"/>
    <w:rsid w:val="0037268B"/>
    <w:rsid w:val="003875BC"/>
    <w:rsid w:val="003968D3"/>
    <w:rsid w:val="00533EF8"/>
    <w:rsid w:val="00564DE0"/>
    <w:rsid w:val="005A3391"/>
    <w:rsid w:val="006547AD"/>
    <w:rsid w:val="0066290D"/>
    <w:rsid w:val="00674774"/>
    <w:rsid w:val="00681115"/>
    <w:rsid w:val="006C6D26"/>
    <w:rsid w:val="00835A1F"/>
    <w:rsid w:val="00861D78"/>
    <w:rsid w:val="00935A70"/>
    <w:rsid w:val="00961FFD"/>
    <w:rsid w:val="00980BB1"/>
    <w:rsid w:val="009935F7"/>
    <w:rsid w:val="009C0831"/>
    <w:rsid w:val="009E13E1"/>
    <w:rsid w:val="00A36B95"/>
    <w:rsid w:val="00AF576F"/>
    <w:rsid w:val="00AF59C7"/>
    <w:rsid w:val="00B248DE"/>
    <w:rsid w:val="00B60B17"/>
    <w:rsid w:val="00BC34A6"/>
    <w:rsid w:val="00C16AAF"/>
    <w:rsid w:val="00C51618"/>
    <w:rsid w:val="00C56F3D"/>
    <w:rsid w:val="00C63976"/>
    <w:rsid w:val="00CD0D9D"/>
    <w:rsid w:val="00CE0CE0"/>
    <w:rsid w:val="00CE4D1D"/>
    <w:rsid w:val="00D10C93"/>
    <w:rsid w:val="00DE4450"/>
    <w:rsid w:val="00E53F5E"/>
    <w:rsid w:val="00FA1F0B"/>
    <w:rsid w:val="00FB65E6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41</cp:revision>
  <dcterms:created xsi:type="dcterms:W3CDTF">2015-09-08T08:03:00Z</dcterms:created>
  <dcterms:modified xsi:type="dcterms:W3CDTF">2018-08-08T09:34:00Z</dcterms:modified>
</cp:coreProperties>
</file>