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54" w:rsidRDefault="00CA5754" w:rsidP="00CA575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DB696E">
        <w:rPr>
          <w:rFonts w:ascii="Arial" w:hAnsi="Arial" w:cs="Arial"/>
          <w:b/>
          <w:color w:val="595959" w:themeColor="text1" w:themeTint="A6"/>
          <w:sz w:val="36"/>
          <w:szCs w:val="36"/>
        </w:rPr>
        <w:t>Повышение доступности клиентских служб для всех категорий инвалидов – один из приоритетов Отделения</w:t>
      </w:r>
    </w:p>
    <w:p w:rsidR="00DB696E" w:rsidRPr="00045CB7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DB696E" w:rsidRPr="00045CB7" w:rsidRDefault="00D35759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11</w:t>
      </w:r>
      <w:bookmarkStart w:id="0" w:name="_GoBack"/>
      <w:bookmarkEnd w:id="0"/>
      <w:r w:rsidR="00DB696E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B83E04" w:rsidRPr="0078362E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DB696E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DB696E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DB696E" w:rsidRPr="00045CB7" w:rsidRDefault="00DB696E" w:rsidP="00DB696E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Одним из основополагающих подходов к организации деятельности для Отделения ПФР по Кабардино-Балкарской Республике является ориентирование на комфортность предоставления услуг для социально уязвимой категории инвалидов, и доступность территориальных органов Отделения для лиц, ограниченных в передвижении.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 контексте поэтапного проведения данной работы Отделение придерживается специализированного плана – «дорожной карты». Генеральная цель «дорожной карты»* - выявление возможных препятствий и иных трудностей, ограничивающих доступность граждан к физическому окружению (здания и сооружения), транспорту, информации и связи, а также другим объектам и услугам, открытым или предоставляемым для населения в ключевых сферах жизнедеятельности.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 зоне компетенции Отделения ПФР по КБР - планомерно внедряемое специализированное оборудование и оснащение помещений всех зданий и корпусов Отделения для беспрепятственного посещения маломобильной категорией населения, а также организация доступной среды в равной степени для всех категорий граждан.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Отделением сформирована специальная рабочая группа по проведению обследования и паспортизации всех управлений ГУ-ОПФР по КБР. В ее состав вошли представители общественных организаций инвалидов, осуществляющих свою деятельность на территории, где расположен объект.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color w:val="595959" w:themeColor="text1" w:themeTint="A6"/>
          <w:sz w:val="24"/>
          <w:szCs w:val="24"/>
        </w:rPr>
        <w:t>Вместе с тем напоминаем, что предоставляемые Пенсионным фондом государственные услуги люди с ограниченными возможностями здоровья могут получить в электронном виде без личного визита в органы ПФР с помощью сервиса «Личный кабинет гражданина» (размещен на официальном сайте ПФР) либо через многофункциональные центры.</w:t>
      </w:r>
    </w:p>
    <w:p w:rsidR="00DB696E" w:rsidRPr="00DB696E" w:rsidRDefault="00DB696E" w:rsidP="00DB696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DB696E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* План утвержден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CA5754" w:rsidRDefault="00CA5754" w:rsidP="00CA5754"/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78362E" w:rsidRDefault="0078362E" w:rsidP="0078362E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A5754" w:rsidRPr="00DB696E" w:rsidRDefault="00CA5754" w:rsidP="00CA5754">
      <w:pPr>
        <w:rPr>
          <w:lang w:val="en-US"/>
        </w:rPr>
      </w:pPr>
    </w:p>
    <w:sectPr w:rsidR="00CA5754" w:rsidRPr="00DB696E" w:rsidSect="00DB69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54"/>
    <w:rsid w:val="0020473F"/>
    <w:rsid w:val="0078362E"/>
    <w:rsid w:val="00924688"/>
    <w:rsid w:val="00B83E04"/>
    <w:rsid w:val="00BA67DE"/>
    <w:rsid w:val="00CA5754"/>
    <w:rsid w:val="00D35759"/>
    <w:rsid w:val="00D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62E"/>
    <w:rPr>
      <w:color w:val="0000FF" w:themeColor="hyperlink"/>
      <w:u w:val="single"/>
    </w:rPr>
  </w:style>
  <w:style w:type="paragraph" w:styleId="a4">
    <w:name w:val="No Spacing"/>
    <w:uiPriority w:val="1"/>
    <w:qFormat/>
    <w:rsid w:val="007836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62E"/>
    <w:rPr>
      <w:color w:val="0000FF" w:themeColor="hyperlink"/>
      <w:u w:val="single"/>
    </w:rPr>
  </w:style>
  <w:style w:type="paragraph" w:styleId="a4">
    <w:name w:val="No Spacing"/>
    <w:uiPriority w:val="1"/>
    <w:qFormat/>
    <w:rsid w:val="00783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1960</Characters>
  <Application>Microsoft Office Word</Application>
  <DocSecurity>0</DocSecurity>
  <Lines>16</Lines>
  <Paragraphs>4</Paragraphs>
  <ScaleCrop>false</ScaleCrop>
  <Company>Kraftway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2019-01-15T14:43:00Z</dcterms:created>
  <dcterms:modified xsi:type="dcterms:W3CDTF">2019-02-11T12:57:00Z</dcterms:modified>
</cp:coreProperties>
</file>